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EA60" w14:textId="57613ED1" w:rsidR="00C4643B" w:rsidRPr="00472BF1" w:rsidRDefault="005B5DF1">
      <w:pPr>
        <w:pStyle w:val="BodyText"/>
        <w:rPr>
          <w:rFonts w:ascii="Arial Narrow" w:hAnsi="Arial Narrow"/>
          <w:sz w:val="22"/>
          <w:szCs w:val="22"/>
        </w:rPr>
      </w:pPr>
      <w:r w:rsidRPr="00472BF1">
        <w:rPr>
          <w:rFonts w:ascii="Arial Narrow" w:hAnsi="Arial Narrow"/>
          <w:sz w:val="22"/>
          <w:szCs w:val="22"/>
        </w:rPr>
        <w:br w:type="textWrapping" w:clear="all"/>
      </w:r>
      <w:r w:rsidR="00B06E2A" w:rsidRPr="00472BF1">
        <w:rPr>
          <w:rFonts w:ascii="Arial Narrow" w:hAnsi="Arial Narrow"/>
          <w:sz w:val="22"/>
          <w:szCs w:val="22"/>
        </w:rPr>
        <w:t>This notice explains what personal data (information) we will hold about you, how we collect it, and how we will use and may share data about you during the application process. We are required to notify you of this information, under data protection legislation. Please ensure that you read this notice (sometimes referred to as a ‘privacy notice’) and any other similar notice we may provide to you from time to time when we collect or process personal data about you.</w:t>
      </w:r>
    </w:p>
    <w:p w14:paraId="49134010" w14:textId="77777777" w:rsidR="00C4643B" w:rsidRPr="00472BF1" w:rsidRDefault="00B06E2A">
      <w:pPr>
        <w:pStyle w:val="Heading1"/>
        <w:rPr>
          <w:rFonts w:ascii="Arial Narrow" w:hAnsi="Arial Narrow"/>
          <w:sz w:val="22"/>
          <w:szCs w:val="22"/>
        </w:rPr>
      </w:pPr>
      <w:r w:rsidRPr="00472BF1">
        <w:rPr>
          <w:rFonts w:ascii="Arial Narrow" w:hAnsi="Arial Narrow"/>
          <w:sz w:val="22"/>
          <w:szCs w:val="22"/>
        </w:rPr>
        <w:t>Who collects the data</w:t>
      </w:r>
      <w:bookmarkStart w:id="0" w:name="_1516263106-20128"/>
      <w:bookmarkEnd w:id="0"/>
    </w:p>
    <w:p w14:paraId="344335EF" w14:textId="4F2B9834" w:rsidR="00685FB0" w:rsidRPr="00472BF1" w:rsidRDefault="00685FB0" w:rsidP="00685FB0">
      <w:pPr>
        <w:pStyle w:val="BodyText"/>
        <w:rPr>
          <w:rFonts w:ascii="Arial Narrow" w:hAnsi="Arial Narrow"/>
          <w:sz w:val="22"/>
          <w:szCs w:val="22"/>
        </w:rPr>
      </w:pPr>
      <w:r w:rsidRPr="00472BF1">
        <w:rPr>
          <w:rFonts w:ascii="Arial Narrow" w:eastAsiaTheme="minorHAnsi" w:hAnsi="Arial Narrow" w:cstheme="minorBidi"/>
          <w:kern w:val="2"/>
          <w:sz w:val="22"/>
          <w:szCs w:val="22"/>
          <w:lang w:eastAsia="en-US"/>
          <w14:ligatures w14:val="standardContextual"/>
        </w:rPr>
        <w:t>Berkson Family Law Solicitors is a ‘controller’ of personal data and gathers and uses certain data about you. We are not required to appoint a statutory Data Protection Officer. Responsibility for data protection compliance sits with our Data Protection Manager.</w:t>
      </w:r>
    </w:p>
    <w:p w14:paraId="32D87625" w14:textId="77777777" w:rsidR="00C4643B" w:rsidRPr="00472BF1" w:rsidRDefault="00B06E2A">
      <w:pPr>
        <w:pStyle w:val="Heading1"/>
        <w:rPr>
          <w:rFonts w:ascii="Arial Narrow" w:hAnsi="Arial Narrow"/>
          <w:sz w:val="22"/>
          <w:szCs w:val="22"/>
        </w:rPr>
      </w:pPr>
      <w:r w:rsidRPr="00472BF1">
        <w:rPr>
          <w:rFonts w:ascii="Arial Narrow" w:hAnsi="Arial Narrow"/>
          <w:sz w:val="22"/>
          <w:szCs w:val="22"/>
        </w:rPr>
        <w:t>Data protection principles</w:t>
      </w:r>
      <w:bookmarkStart w:id="1" w:name="_1516205423-2701271"/>
      <w:bookmarkEnd w:id="1"/>
    </w:p>
    <w:p w14:paraId="3539308D" w14:textId="60853A11"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We will comply with the data protection principles when gathering and using personal data, as set out in our </w:t>
      </w:r>
      <w:r w:rsidR="005B5DF1" w:rsidRPr="00472BF1">
        <w:rPr>
          <w:rFonts w:ascii="Arial Narrow" w:hAnsi="Arial Narrow"/>
          <w:sz w:val="22"/>
          <w:szCs w:val="22"/>
        </w:rPr>
        <w:t>D</w:t>
      </w:r>
      <w:r w:rsidRPr="00472BF1">
        <w:rPr>
          <w:rStyle w:val="InsertText"/>
          <w:rFonts w:ascii="Arial Narrow" w:hAnsi="Arial Narrow"/>
          <w:sz w:val="22"/>
          <w:szCs w:val="22"/>
        </w:rPr>
        <w:t xml:space="preserve">ata protection </w:t>
      </w:r>
      <w:r w:rsidR="005B5DF1" w:rsidRPr="00472BF1">
        <w:rPr>
          <w:rStyle w:val="InsertText"/>
          <w:rFonts w:ascii="Arial Narrow" w:hAnsi="Arial Narrow"/>
          <w:sz w:val="22"/>
          <w:szCs w:val="22"/>
        </w:rPr>
        <w:t>p</w:t>
      </w:r>
      <w:r w:rsidRPr="00472BF1">
        <w:rPr>
          <w:rStyle w:val="InsertText"/>
          <w:rFonts w:ascii="Arial Narrow" w:hAnsi="Arial Narrow"/>
          <w:sz w:val="22"/>
          <w:szCs w:val="22"/>
        </w:rPr>
        <w:t>olicy</w:t>
      </w:r>
      <w:r w:rsidRPr="00472BF1">
        <w:rPr>
          <w:rFonts w:ascii="Arial Narrow" w:hAnsi="Arial Narrow"/>
          <w:sz w:val="22"/>
          <w:szCs w:val="22"/>
        </w:rPr>
        <w:t>.</w:t>
      </w:r>
    </w:p>
    <w:p w14:paraId="4268B110" w14:textId="4468329C" w:rsidR="00C4643B" w:rsidRPr="00472BF1" w:rsidRDefault="00B06E2A">
      <w:pPr>
        <w:pStyle w:val="Heading1"/>
        <w:rPr>
          <w:rFonts w:ascii="Arial Narrow" w:hAnsi="Arial Narrow"/>
          <w:sz w:val="22"/>
          <w:szCs w:val="22"/>
        </w:rPr>
      </w:pPr>
      <w:r w:rsidRPr="00472BF1">
        <w:rPr>
          <w:rFonts w:ascii="Arial Narrow" w:hAnsi="Arial Narrow"/>
          <w:sz w:val="22"/>
          <w:szCs w:val="22"/>
        </w:rPr>
        <w:t xml:space="preserve">About the data we collect and hold </w:t>
      </w:r>
      <w:bookmarkStart w:id="2" w:name="_AboutTheInformationWeCollectAndHold-571"/>
      <w:bookmarkEnd w:id="2"/>
    </w:p>
    <w:p w14:paraId="455D8682" w14:textId="57949294"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The table set out in </w:t>
      </w:r>
      <w:r w:rsidRPr="00472BF1">
        <w:rPr>
          <w:rFonts w:ascii="Arial Narrow" w:hAnsi="Arial Narrow"/>
          <w:sz w:val="22"/>
          <w:szCs w:val="22"/>
        </w:rPr>
        <w:fldChar w:fldCharType="begin"/>
      </w:r>
      <w:r w:rsidRPr="00472BF1">
        <w:rPr>
          <w:rFonts w:ascii="Arial Narrow" w:hAnsi="Arial Narrow"/>
          <w:sz w:val="22"/>
          <w:szCs w:val="22"/>
        </w:rPr>
        <w:instrText xml:space="preserve"> REF _1516984109-194836208  \d " " \h \n  </w:instrText>
      </w:r>
      <w:r w:rsidR="005B5DF1" w:rsidRPr="00472BF1">
        <w:rPr>
          <w:rFonts w:ascii="Arial Narrow" w:hAnsi="Arial Narrow"/>
          <w:sz w:val="22"/>
          <w:szCs w:val="22"/>
        </w:rPr>
        <w:instrText xml:space="preserve"> \* MERGEFORMAT </w:instrText>
      </w:r>
      <w:r w:rsidRPr="00472BF1">
        <w:rPr>
          <w:rFonts w:ascii="Arial Narrow" w:hAnsi="Arial Narrow"/>
          <w:sz w:val="22"/>
          <w:szCs w:val="22"/>
        </w:rPr>
      </w:r>
      <w:r w:rsidRPr="00472BF1">
        <w:rPr>
          <w:rFonts w:ascii="Arial Narrow" w:hAnsi="Arial Narrow"/>
          <w:sz w:val="22"/>
          <w:szCs w:val="22"/>
        </w:rPr>
        <w:fldChar w:fldCharType="separate"/>
      </w:r>
      <w:r w:rsidRPr="00472BF1">
        <w:rPr>
          <w:rFonts w:ascii="Arial Narrow" w:hAnsi="Arial Narrow"/>
          <w:sz w:val="22"/>
          <w:szCs w:val="22"/>
        </w:rPr>
        <w:t>Part A</w:t>
      </w:r>
      <w:r w:rsidRPr="00472BF1">
        <w:rPr>
          <w:rFonts w:ascii="Arial Narrow" w:hAnsi="Arial Narrow"/>
          <w:sz w:val="22"/>
          <w:szCs w:val="22"/>
        </w:rPr>
        <w:fldChar w:fldCharType="end"/>
      </w:r>
      <w:r w:rsidRPr="00472BF1">
        <w:rPr>
          <w:rFonts w:ascii="Arial Narrow" w:hAnsi="Arial Narrow"/>
          <w:sz w:val="22"/>
          <w:szCs w:val="22"/>
        </w:rPr>
        <w:t xml:space="preserve"> of </w:t>
      </w:r>
      <w:r w:rsidRPr="00472BF1">
        <w:rPr>
          <w:rFonts w:ascii="Arial Narrow" w:hAnsi="Arial Narrow"/>
          <w:sz w:val="22"/>
          <w:szCs w:val="22"/>
        </w:rPr>
        <w:fldChar w:fldCharType="begin"/>
      </w:r>
      <w:r w:rsidRPr="00472BF1">
        <w:rPr>
          <w:rFonts w:ascii="Arial Narrow" w:hAnsi="Arial Narrow"/>
          <w:sz w:val="22"/>
          <w:szCs w:val="22"/>
        </w:rPr>
        <w:instrText xml:space="preserve"> REF _1516984109-1306212208  \d " " \h \n  \* Lower </w:instrText>
      </w:r>
      <w:r w:rsidR="005B5DF1" w:rsidRPr="00472BF1">
        <w:rPr>
          <w:rFonts w:ascii="Arial Narrow" w:hAnsi="Arial Narrow"/>
          <w:sz w:val="22"/>
          <w:szCs w:val="22"/>
        </w:rPr>
        <w:instrText xml:space="preserve"> \* MERGEFORMAT </w:instrText>
      </w:r>
      <w:r w:rsidRPr="00472BF1">
        <w:rPr>
          <w:rFonts w:ascii="Arial Narrow" w:hAnsi="Arial Narrow"/>
          <w:sz w:val="22"/>
          <w:szCs w:val="22"/>
        </w:rPr>
      </w:r>
      <w:r w:rsidRPr="00472BF1">
        <w:rPr>
          <w:rFonts w:ascii="Arial Narrow" w:hAnsi="Arial Narrow"/>
          <w:sz w:val="22"/>
          <w:szCs w:val="22"/>
        </w:rPr>
        <w:fldChar w:fldCharType="separate"/>
      </w:r>
      <w:r w:rsidRPr="00472BF1">
        <w:rPr>
          <w:rFonts w:ascii="Arial Narrow" w:hAnsi="Arial Narrow"/>
          <w:sz w:val="22"/>
          <w:szCs w:val="22"/>
        </w:rPr>
        <w:t>the schedule</w:t>
      </w:r>
      <w:r w:rsidRPr="00472BF1">
        <w:rPr>
          <w:rFonts w:ascii="Arial Narrow" w:hAnsi="Arial Narrow"/>
          <w:sz w:val="22"/>
          <w:szCs w:val="22"/>
        </w:rPr>
        <w:fldChar w:fldCharType="end"/>
      </w:r>
      <w:r w:rsidRPr="00472BF1">
        <w:rPr>
          <w:rFonts w:ascii="Arial Narrow" w:hAnsi="Arial Narrow"/>
          <w:sz w:val="22"/>
          <w:szCs w:val="22"/>
        </w:rPr>
        <w:t xml:space="preserve"> below summarises the data we collect and hold up to and including the shortlisting stage of the recruitment process, how and why we do so, how we use it and with whom it may be shared.</w:t>
      </w:r>
    </w:p>
    <w:p w14:paraId="2FFDFEF2" w14:textId="345F60ED" w:rsidR="00C4643B" w:rsidRPr="00472BF1" w:rsidRDefault="00B06E2A">
      <w:pPr>
        <w:pStyle w:val="BodyText"/>
        <w:rPr>
          <w:rFonts w:ascii="Arial Narrow" w:hAnsi="Arial Narrow"/>
          <w:color w:val="2F2F2F"/>
          <w:sz w:val="22"/>
          <w:szCs w:val="22"/>
        </w:rPr>
      </w:pPr>
      <w:r w:rsidRPr="00472BF1">
        <w:rPr>
          <w:rFonts w:ascii="Arial Narrow" w:hAnsi="Arial Narrow"/>
          <w:color w:val="2F2F2F"/>
          <w:sz w:val="22"/>
          <w:szCs w:val="22"/>
        </w:rPr>
        <w:t xml:space="preserve">The table in </w:t>
      </w:r>
      <w:r w:rsidRPr="00472BF1">
        <w:rPr>
          <w:rFonts w:ascii="Arial Narrow" w:hAnsi="Arial Narrow"/>
          <w:color w:val="2F2F2F"/>
          <w:sz w:val="22"/>
          <w:szCs w:val="22"/>
        </w:rPr>
        <w:fldChar w:fldCharType="begin"/>
      </w:r>
      <w:r w:rsidRPr="00472BF1">
        <w:rPr>
          <w:rFonts w:ascii="Arial Narrow" w:hAnsi="Arial Narrow"/>
          <w:color w:val="2F2F2F"/>
          <w:sz w:val="22"/>
          <w:szCs w:val="22"/>
        </w:rPr>
        <w:instrText xml:space="preserve"> REF _1516984109-212887208  \d " " \h \n  </w:instrText>
      </w:r>
      <w:r w:rsidR="005B5DF1" w:rsidRPr="00472BF1">
        <w:rPr>
          <w:rFonts w:ascii="Arial Narrow" w:hAnsi="Arial Narrow"/>
          <w:color w:val="2F2F2F"/>
          <w:sz w:val="22"/>
          <w:szCs w:val="22"/>
        </w:rPr>
        <w:instrText xml:space="preserve"> \* MERGEFORMAT </w:instrText>
      </w:r>
      <w:r w:rsidRPr="00472BF1">
        <w:rPr>
          <w:rFonts w:ascii="Arial Narrow" w:hAnsi="Arial Narrow"/>
          <w:color w:val="2F2F2F"/>
          <w:sz w:val="22"/>
          <w:szCs w:val="22"/>
        </w:rPr>
      </w:r>
      <w:r w:rsidRPr="00472BF1">
        <w:rPr>
          <w:rFonts w:ascii="Arial Narrow" w:hAnsi="Arial Narrow"/>
          <w:color w:val="2F2F2F"/>
          <w:sz w:val="22"/>
          <w:szCs w:val="22"/>
        </w:rPr>
        <w:fldChar w:fldCharType="separate"/>
      </w:r>
      <w:r w:rsidRPr="00472BF1">
        <w:rPr>
          <w:rFonts w:ascii="Arial Narrow" w:hAnsi="Arial Narrow"/>
          <w:color w:val="2F2F2F"/>
          <w:sz w:val="22"/>
          <w:szCs w:val="22"/>
        </w:rPr>
        <w:t>Part B</w:t>
      </w:r>
      <w:r w:rsidRPr="00472BF1">
        <w:rPr>
          <w:rFonts w:ascii="Arial Narrow" w:hAnsi="Arial Narrow"/>
          <w:color w:val="2F2F2F"/>
          <w:sz w:val="22"/>
          <w:szCs w:val="22"/>
        </w:rPr>
        <w:fldChar w:fldCharType="end"/>
      </w:r>
      <w:r w:rsidRPr="00472BF1">
        <w:rPr>
          <w:rFonts w:ascii="Arial Narrow" w:hAnsi="Arial Narrow"/>
          <w:color w:val="2F2F2F"/>
          <w:sz w:val="22"/>
          <w:szCs w:val="22"/>
        </w:rPr>
        <w:t xml:space="preserve"> of </w:t>
      </w:r>
      <w:r w:rsidRPr="00472BF1">
        <w:rPr>
          <w:rFonts w:ascii="Arial Narrow" w:hAnsi="Arial Narrow"/>
          <w:color w:val="2F2F2F"/>
          <w:sz w:val="22"/>
          <w:szCs w:val="22"/>
        </w:rPr>
        <w:fldChar w:fldCharType="begin"/>
      </w:r>
      <w:r w:rsidRPr="00472BF1">
        <w:rPr>
          <w:rFonts w:ascii="Arial Narrow" w:hAnsi="Arial Narrow"/>
          <w:color w:val="2F2F2F"/>
          <w:sz w:val="22"/>
          <w:szCs w:val="22"/>
        </w:rPr>
        <w:instrText xml:space="preserve"> REF _1516984109-1306212208  \d " " \h \n  \* Lower </w:instrText>
      </w:r>
      <w:r w:rsidR="005B5DF1" w:rsidRPr="00472BF1">
        <w:rPr>
          <w:rFonts w:ascii="Arial Narrow" w:hAnsi="Arial Narrow"/>
          <w:color w:val="2F2F2F"/>
          <w:sz w:val="22"/>
          <w:szCs w:val="22"/>
        </w:rPr>
        <w:instrText xml:space="preserve"> \* MERGEFORMAT </w:instrText>
      </w:r>
      <w:r w:rsidRPr="00472BF1">
        <w:rPr>
          <w:rFonts w:ascii="Arial Narrow" w:hAnsi="Arial Narrow"/>
          <w:color w:val="2F2F2F"/>
          <w:sz w:val="22"/>
          <w:szCs w:val="22"/>
        </w:rPr>
      </w:r>
      <w:r w:rsidRPr="00472BF1">
        <w:rPr>
          <w:rFonts w:ascii="Arial Narrow" w:hAnsi="Arial Narrow"/>
          <w:color w:val="2F2F2F"/>
          <w:sz w:val="22"/>
          <w:szCs w:val="22"/>
        </w:rPr>
        <w:fldChar w:fldCharType="separate"/>
      </w:r>
      <w:r w:rsidRPr="00472BF1">
        <w:rPr>
          <w:rFonts w:ascii="Arial Narrow" w:hAnsi="Arial Narrow"/>
          <w:color w:val="2F2F2F"/>
          <w:sz w:val="22"/>
          <w:szCs w:val="22"/>
        </w:rPr>
        <w:t>the schedule</w:t>
      </w:r>
      <w:r w:rsidRPr="00472BF1">
        <w:rPr>
          <w:rFonts w:ascii="Arial Narrow" w:hAnsi="Arial Narrow"/>
          <w:color w:val="2F2F2F"/>
          <w:sz w:val="22"/>
          <w:szCs w:val="22"/>
        </w:rPr>
        <w:fldChar w:fldCharType="end"/>
      </w:r>
      <w:r w:rsidRPr="00472BF1">
        <w:rPr>
          <w:rFonts w:ascii="Arial Narrow" w:hAnsi="Arial Narrow"/>
          <w:color w:val="2F2F2F"/>
          <w:sz w:val="22"/>
          <w:szCs w:val="22"/>
        </w:rPr>
        <w:t xml:space="preserve"> below summarises the additional data we collect before making a final decision to recruit, </w:t>
      </w:r>
      <w:r w:rsidR="00432218" w:rsidRPr="00472BF1">
        <w:rPr>
          <w:rFonts w:ascii="Arial Narrow" w:hAnsi="Arial Narrow"/>
          <w:color w:val="2F2F2F"/>
          <w:sz w:val="22"/>
          <w:szCs w:val="22"/>
        </w:rPr>
        <w:t>i.e.</w:t>
      </w:r>
      <w:r w:rsidRPr="00472BF1">
        <w:rPr>
          <w:rFonts w:ascii="Arial Narrow" w:hAnsi="Arial Narrow"/>
          <w:color w:val="2F2F2F"/>
          <w:sz w:val="22"/>
          <w:szCs w:val="22"/>
        </w:rPr>
        <w:t xml:space="preserve"> before making an offer of employment unconditional, how and why we do so, how we use it and with whom it may be shared.</w:t>
      </w:r>
    </w:p>
    <w:p w14:paraId="3E2A5BF6" w14:textId="0AA8A9E3" w:rsidR="00C4643B" w:rsidRPr="00472BF1" w:rsidRDefault="00B06E2A">
      <w:pPr>
        <w:pStyle w:val="BodyText"/>
        <w:rPr>
          <w:rFonts w:ascii="Arial Narrow" w:hAnsi="Arial Narrow"/>
          <w:color w:val="2F2F2F"/>
          <w:sz w:val="22"/>
          <w:szCs w:val="22"/>
        </w:rPr>
      </w:pPr>
      <w:r w:rsidRPr="00472BF1">
        <w:rPr>
          <w:rFonts w:ascii="Arial Narrow" w:hAnsi="Arial Narrow"/>
          <w:color w:val="2F2F2F"/>
          <w:sz w:val="22"/>
          <w:szCs w:val="22"/>
        </w:rPr>
        <w:t>We seek to ensure that our data collection and processing is always proportionate. We will notify you of any changes to data we collect or to the purposes for which we collect and process it.</w:t>
      </w:r>
    </w:p>
    <w:p w14:paraId="5EC5464D" w14:textId="77777777" w:rsidR="00C4643B" w:rsidRPr="00472BF1" w:rsidRDefault="00B06E2A">
      <w:pPr>
        <w:pStyle w:val="Heading1"/>
        <w:rPr>
          <w:rFonts w:ascii="Arial Narrow" w:hAnsi="Arial Narrow"/>
          <w:color w:val="2F2F2F"/>
          <w:sz w:val="22"/>
          <w:szCs w:val="22"/>
        </w:rPr>
      </w:pPr>
      <w:r w:rsidRPr="00472BF1">
        <w:rPr>
          <w:rFonts w:ascii="Arial Narrow" w:hAnsi="Arial Narrow"/>
          <w:color w:val="2F2F2F"/>
          <w:sz w:val="22"/>
          <w:szCs w:val="22"/>
        </w:rPr>
        <w:t>Where data may be held</w:t>
      </w:r>
      <w:bookmarkStart w:id="3" w:name="_1516263106-5641128"/>
      <w:bookmarkEnd w:id="3"/>
    </w:p>
    <w:p w14:paraId="11150B6E" w14:textId="77777777" w:rsidR="00685FB0" w:rsidRPr="00472BF1" w:rsidRDefault="00685FB0" w:rsidP="00685FB0">
      <w:pPr>
        <w:pStyle w:val="Heading1"/>
        <w:rPr>
          <w:rFonts w:ascii="Arial Narrow" w:hAnsi="Arial Narrow"/>
          <w:b w:val="0"/>
          <w:bCs/>
          <w:sz w:val="22"/>
          <w:szCs w:val="22"/>
        </w:rPr>
      </w:pPr>
      <w:r w:rsidRPr="00472BF1">
        <w:rPr>
          <w:rFonts w:ascii="Arial Narrow" w:hAnsi="Arial Narrow"/>
          <w:b w:val="0"/>
          <w:bCs/>
          <w:sz w:val="22"/>
          <w:szCs w:val="22"/>
        </w:rPr>
        <w:t>Some of our IT systems and service providers may be located outside the United Kingdom. Where personal data is transferred outside the UK, appropriate safeguards are in place, such as adequacy decisions or approved contractual safeguards, to ensure compliance with UK GDPR.</w:t>
      </w:r>
    </w:p>
    <w:p w14:paraId="4B0D5820" w14:textId="5F1CB60D" w:rsidR="00C4643B" w:rsidRPr="00472BF1" w:rsidRDefault="00B06E2A">
      <w:pPr>
        <w:pStyle w:val="Heading1"/>
        <w:rPr>
          <w:rFonts w:ascii="Arial Narrow" w:hAnsi="Arial Narrow"/>
          <w:sz w:val="22"/>
          <w:szCs w:val="22"/>
        </w:rPr>
      </w:pPr>
      <w:r w:rsidRPr="00472BF1">
        <w:rPr>
          <w:rFonts w:ascii="Arial Narrow" w:hAnsi="Arial Narrow"/>
          <w:sz w:val="22"/>
          <w:szCs w:val="22"/>
        </w:rPr>
        <w:t>How long we keep your data</w:t>
      </w:r>
      <w:bookmarkStart w:id="4" w:name="_1516263106-6169128"/>
      <w:bookmarkEnd w:id="4"/>
    </w:p>
    <w:p w14:paraId="59FAA016"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We keep the personal data that we obtain about you during the recruitment process for no longer than is necessary for the purposes for which it is processed. How long we keep your data will depend on whether your application is successful and you become employed by us, the nature of the data concerned and the purposes for which it is processed.</w:t>
      </w:r>
    </w:p>
    <w:p w14:paraId="7EDC4B5F" w14:textId="7563FE3D"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We will keep recruitment data (including interview notes) for no longer than is reasonable, </w:t>
      </w:r>
      <w:proofErr w:type="gramStart"/>
      <w:r w:rsidRPr="00472BF1">
        <w:rPr>
          <w:rFonts w:ascii="Arial Narrow" w:hAnsi="Arial Narrow"/>
          <w:sz w:val="22"/>
          <w:szCs w:val="22"/>
        </w:rPr>
        <w:t>taking into account</w:t>
      </w:r>
      <w:proofErr w:type="gramEnd"/>
      <w:r w:rsidRPr="00472BF1">
        <w:rPr>
          <w:rFonts w:ascii="Arial Narrow" w:hAnsi="Arial Narrow"/>
          <w:sz w:val="22"/>
          <w:szCs w:val="22"/>
        </w:rPr>
        <w:t xml:space="preserve">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w:t>
      </w:r>
      <w:r w:rsidRPr="00472BF1">
        <w:rPr>
          <w:rFonts w:ascii="Arial Narrow" w:hAnsi="Arial Narrow"/>
          <w:sz w:val="22"/>
          <w:szCs w:val="22"/>
        </w:rPr>
        <w:lastRenderedPageBreak/>
        <w:t>pseudonymised, and the longer period for which they will be kept.</w:t>
      </w:r>
      <w:r w:rsidR="00685FB0" w:rsidRPr="00472BF1">
        <w:rPr>
          <w:rFonts w:ascii="Arial Narrow" w:hAnsi="Arial Narrow"/>
          <w:sz w:val="22"/>
          <w:szCs w:val="22"/>
        </w:rPr>
        <w:t xml:space="preserve"> Further information about retention periods is set out in the Company’s Retention and Disposal Policy.</w:t>
      </w:r>
    </w:p>
    <w:p w14:paraId="6444847B" w14:textId="038A100F"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If your application is successful, we will keep only the recruitment data that is necessary in relation to your employment. For further information, see </w:t>
      </w:r>
      <w:r w:rsidRPr="00472BF1">
        <w:rPr>
          <w:rStyle w:val="InsertText"/>
          <w:rFonts w:ascii="Arial Narrow" w:hAnsi="Arial Narrow"/>
          <w:sz w:val="22"/>
          <w:szCs w:val="22"/>
        </w:rPr>
        <w:t>our data protection privacy notice (employment)</w:t>
      </w:r>
      <w:r w:rsidRPr="00472BF1">
        <w:rPr>
          <w:rFonts w:ascii="Arial Narrow" w:hAnsi="Arial Narrow"/>
          <w:sz w:val="22"/>
          <w:szCs w:val="22"/>
        </w:rPr>
        <w:t>.</w:t>
      </w:r>
    </w:p>
    <w:p w14:paraId="2E65D46C" w14:textId="38BA2AC2" w:rsidR="00C4643B" w:rsidRPr="00472BF1" w:rsidRDefault="00B06E2A">
      <w:pPr>
        <w:pStyle w:val="Heading1"/>
        <w:rPr>
          <w:rFonts w:ascii="Arial Narrow" w:hAnsi="Arial Narrow"/>
          <w:sz w:val="22"/>
          <w:szCs w:val="22"/>
        </w:rPr>
      </w:pPr>
      <w:r w:rsidRPr="00472BF1">
        <w:rPr>
          <w:rFonts w:ascii="Arial Narrow" w:hAnsi="Arial Narrow"/>
          <w:sz w:val="22"/>
          <w:szCs w:val="22"/>
        </w:rPr>
        <w:t xml:space="preserve">Your </w:t>
      </w:r>
      <w:bookmarkStart w:id="5" w:name="_1529496836-181791109"/>
      <w:bookmarkEnd w:id="5"/>
      <w:r w:rsidR="00685FB0" w:rsidRPr="00472BF1">
        <w:rPr>
          <w:rFonts w:ascii="Arial Narrow" w:hAnsi="Arial Narrow"/>
          <w:sz w:val="22"/>
          <w:szCs w:val="22"/>
        </w:rPr>
        <w:t>rights in relation to your personal data</w:t>
      </w:r>
    </w:p>
    <w:p w14:paraId="139300F0"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Where our processing of your data is based solely on our legitimate interests (or those of a third party), you have the right to object to that processing if you give us specific reasons why you are objecting, which are based on your </w:t>
      </w:r>
      <w:proofErr w:type="gramStart"/>
      <w:r w:rsidRPr="00472BF1">
        <w:rPr>
          <w:rFonts w:ascii="Arial Narrow" w:hAnsi="Arial Narrow"/>
          <w:sz w:val="22"/>
          <w:szCs w:val="22"/>
        </w:rPr>
        <w:t>particular situation</w:t>
      </w:r>
      <w:proofErr w:type="gramEnd"/>
      <w:r w:rsidRPr="00472BF1">
        <w:rPr>
          <w:rFonts w:ascii="Arial Narrow" w:hAnsi="Arial Narrow"/>
          <w:sz w:val="22"/>
          <w:szCs w:val="22"/>
        </w:rPr>
        <w:t>. If you object, we can no longer process your data unless we can demonstrate legitimate grounds for the processing, which override your interests, rights and freedoms, or the processing is for the establishment, exercise or defence of legal claims.</w:t>
      </w:r>
    </w:p>
    <w:p w14:paraId="0997B887" w14:textId="1C4E7C92"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Please contact </w:t>
      </w:r>
      <w:r w:rsidR="005B5DF1" w:rsidRPr="00472BF1">
        <w:rPr>
          <w:rStyle w:val="Strong"/>
          <w:rFonts w:ascii="Arial Narrow" w:hAnsi="Arial Narrow"/>
          <w:sz w:val="22"/>
          <w:szCs w:val="22"/>
        </w:rPr>
        <w:t xml:space="preserve">Adele Schofield, </w:t>
      </w:r>
      <w:r w:rsidR="00432218" w:rsidRPr="00472BF1">
        <w:rPr>
          <w:rStyle w:val="Strong"/>
          <w:rFonts w:ascii="Arial Narrow" w:hAnsi="Arial Narrow"/>
          <w:sz w:val="22"/>
          <w:szCs w:val="22"/>
        </w:rPr>
        <w:t>COLP, email</w:t>
      </w:r>
      <w:r w:rsidR="005B5DF1" w:rsidRPr="00472BF1">
        <w:rPr>
          <w:rStyle w:val="Strong"/>
          <w:rFonts w:ascii="Arial Narrow" w:hAnsi="Arial Narrow"/>
          <w:sz w:val="22"/>
          <w:szCs w:val="22"/>
        </w:rPr>
        <w:t xml:space="preserve"> </w:t>
      </w:r>
      <w:hyperlink r:id="rId7" w:history="1">
        <w:r w:rsidR="005B5DF1" w:rsidRPr="00472BF1">
          <w:rPr>
            <w:rStyle w:val="Hyperlink"/>
            <w:rFonts w:ascii="Arial Narrow" w:hAnsi="Arial Narrow"/>
            <w:sz w:val="22"/>
            <w:szCs w:val="22"/>
          </w:rPr>
          <w:t>a.schofield@berksonglobe.com</w:t>
        </w:r>
      </w:hyperlink>
      <w:r w:rsidR="005B5DF1" w:rsidRPr="00472BF1">
        <w:rPr>
          <w:rStyle w:val="Strong"/>
          <w:rFonts w:ascii="Arial Narrow" w:hAnsi="Arial Narrow"/>
          <w:sz w:val="22"/>
          <w:szCs w:val="22"/>
        </w:rPr>
        <w:t xml:space="preserve"> or Carole Pattinson</w:t>
      </w:r>
      <w:r w:rsidRPr="00472BF1">
        <w:rPr>
          <w:rFonts w:ascii="Arial Narrow" w:hAnsi="Arial Narrow"/>
          <w:sz w:val="22"/>
          <w:szCs w:val="22"/>
        </w:rPr>
        <w:t>,</w:t>
      </w:r>
      <w:r w:rsidR="005B5DF1" w:rsidRPr="00472BF1">
        <w:rPr>
          <w:rFonts w:ascii="Arial Narrow" w:hAnsi="Arial Narrow"/>
          <w:sz w:val="22"/>
          <w:szCs w:val="22"/>
        </w:rPr>
        <w:t xml:space="preserve"> Practice director, email c.pattinson@berksonglobe.com.</w:t>
      </w:r>
    </w:p>
    <w:p w14:paraId="3E5F9A20" w14:textId="77777777" w:rsidR="00C4643B" w:rsidRPr="00472BF1" w:rsidRDefault="00B06E2A">
      <w:pPr>
        <w:pStyle w:val="Heading1"/>
        <w:rPr>
          <w:rFonts w:ascii="Arial Narrow" w:hAnsi="Arial Narrow"/>
          <w:sz w:val="22"/>
          <w:szCs w:val="22"/>
        </w:rPr>
      </w:pPr>
      <w:r w:rsidRPr="00472BF1">
        <w:rPr>
          <w:rFonts w:ascii="Arial Narrow" w:hAnsi="Arial Narrow"/>
          <w:sz w:val="22"/>
          <w:szCs w:val="22"/>
        </w:rPr>
        <w:t>Your rights to correct and access your data and to ask for it to be erased</w:t>
      </w:r>
      <w:bookmarkStart w:id="6" w:name="_1516263106-6437128"/>
      <w:bookmarkEnd w:id="6"/>
    </w:p>
    <w:p w14:paraId="46EDA9AD" w14:textId="45B78410" w:rsidR="005B5DF1" w:rsidRPr="00472BF1" w:rsidRDefault="005B5DF1" w:rsidP="005B5DF1">
      <w:pPr>
        <w:pStyle w:val="BodyText"/>
        <w:rPr>
          <w:rFonts w:ascii="Arial Narrow" w:hAnsi="Arial Narrow"/>
          <w:sz w:val="22"/>
          <w:szCs w:val="22"/>
        </w:rPr>
      </w:pPr>
      <w:r w:rsidRPr="00472BF1">
        <w:rPr>
          <w:rFonts w:ascii="Arial Narrow" w:hAnsi="Arial Narrow"/>
          <w:sz w:val="22"/>
          <w:szCs w:val="22"/>
        </w:rPr>
        <w:t xml:space="preserve">Please contact </w:t>
      </w:r>
      <w:r w:rsidRPr="00472BF1">
        <w:rPr>
          <w:rStyle w:val="Strong"/>
          <w:rFonts w:ascii="Arial Narrow" w:hAnsi="Arial Narrow"/>
          <w:sz w:val="22"/>
          <w:szCs w:val="22"/>
        </w:rPr>
        <w:t xml:space="preserve">Adele Schofield, COLP,  email </w:t>
      </w:r>
      <w:hyperlink r:id="rId8" w:history="1">
        <w:r w:rsidRPr="00472BF1">
          <w:rPr>
            <w:rStyle w:val="Hyperlink"/>
            <w:rFonts w:ascii="Arial Narrow" w:hAnsi="Arial Narrow"/>
            <w:sz w:val="22"/>
            <w:szCs w:val="22"/>
          </w:rPr>
          <w:t>a.schofield@berksonglobe.com</w:t>
        </w:r>
      </w:hyperlink>
      <w:r w:rsidRPr="00472BF1">
        <w:rPr>
          <w:rStyle w:val="Strong"/>
          <w:rFonts w:ascii="Arial Narrow" w:hAnsi="Arial Narrow"/>
          <w:sz w:val="22"/>
          <w:szCs w:val="22"/>
        </w:rPr>
        <w:t xml:space="preserve"> or Carole Pattinson</w:t>
      </w:r>
      <w:r w:rsidRPr="00472BF1">
        <w:rPr>
          <w:rFonts w:ascii="Arial Narrow" w:hAnsi="Arial Narrow"/>
          <w:sz w:val="22"/>
          <w:szCs w:val="22"/>
        </w:rPr>
        <w:t>, Practice director, email c.pattinson@berksonglobe.com  if you</w:t>
      </w:r>
      <w:r w:rsidR="00432218" w:rsidRPr="00472BF1">
        <w:rPr>
          <w:rFonts w:ascii="Arial Narrow" w:hAnsi="Arial Narrow"/>
          <w:sz w:val="22"/>
          <w:szCs w:val="22"/>
        </w:rPr>
        <w:t xml:space="preserve"> </w:t>
      </w:r>
      <w:r w:rsidR="00B06E2A" w:rsidRPr="00472BF1">
        <w:rPr>
          <w:rFonts w:ascii="Arial Narrow" w:hAnsi="Arial Narrow"/>
          <w:sz w:val="22"/>
          <w:szCs w:val="22"/>
        </w:rPr>
        <w:t xml:space="preserve">would like to correct or request access to data that we hold relating to you or if you have any questions about this notice. You also have the right to ask </w:t>
      </w:r>
      <w:r w:rsidRPr="00472BF1">
        <w:rPr>
          <w:rFonts w:ascii="Arial Narrow" w:hAnsi="Arial Narrow"/>
          <w:sz w:val="22"/>
          <w:szCs w:val="22"/>
        </w:rPr>
        <w:t>Adele Schofield or Carole Pattinson</w:t>
      </w:r>
      <w:r w:rsidR="00B06E2A" w:rsidRPr="00472BF1">
        <w:rPr>
          <w:rFonts w:ascii="Arial Narrow" w:hAnsi="Arial Narrow"/>
          <w:sz w:val="22"/>
          <w:szCs w:val="22"/>
        </w:rPr>
        <w:t xml:space="preserve"> for some but not </w:t>
      </w:r>
      <w:proofErr w:type="gramStart"/>
      <w:r w:rsidR="00B06E2A" w:rsidRPr="00472BF1">
        <w:rPr>
          <w:rFonts w:ascii="Arial Narrow" w:hAnsi="Arial Narrow"/>
          <w:sz w:val="22"/>
          <w:szCs w:val="22"/>
        </w:rPr>
        <w:t>all of</w:t>
      </w:r>
      <w:proofErr w:type="gramEnd"/>
      <w:r w:rsidR="00B06E2A" w:rsidRPr="00472BF1">
        <w:rPr>
          <w:rFonts w:ascii="Arial Narrow" w:hAnsi="Arial Narrow"/>
          <w:sz w:val="22"/>
          <w:szCs w:val="22"/>
        </w:rPr>
        <w:t xml:space="preserve"> the data we hold and process to be erased (the ‘right to be forgotten’) in certain circumstances. </w:t>
      </w:r>
    </w:p>
    <w:p w14:paraId="70550AC4" w14:textId="77777777" w:rsidR="00431AEB" w:rsidRPr="00472BF1" w:rsidRDefault="00431AEB" w:rsidP="00431AEB">
      <w:pPr>
        <w:pStyle w:val="NormalWeb"/>
        <w:rPr>
          <w:rFonts w:ascii="Arial Narrow" w:hAnsi="Arial Narrow" w:cs="Arial"/>
          <w:sz w:val="22"/>
          <w:szCs w:val="22"/>
        </w:rPr>
      </w:pPr>
      <w:r w:rsidRPr="00472BF1">
        <w:rPr>
          <w:rFonts w:ascii="Arial Narrow" w:hAnsi="Arial Narrow" w:cs="Arial"/>
          <w:sz w:val="22"/>
          <w:szCs w:val="22"/>
        </w:rPr>
        <w:t>In addition, you may have the right to:</w:t>
      </w:r>
    </w:p>
    <w:p w14:paraId="098AF1E6" w14:textId="77777777" w:rsidR="00431AEB" w:rsidRPr="00472BF1" w:rsidRDefault="00431AEB" w:rsidP="00431AEB">
      <w:pPr>
        <w:pStyle w:val="NormalWeb"/>
        <w:numPr>
          <w:ilvl w:val="0"/>
          <w:numId w:val="15"/>
        </w:numPr>
        <w:rPr>
          <w:rFonts w:ascii="Arial Narrow" w:hAnsi="Arial Narrow" w:cs="Arial"/>
          <w:sz w:val="22"/>
          <w:szCs w:val="22"/>
        </w:rPr>
      </w:pPr>
      <w:r w:rsidRPr="00472BF1">
        <w:rPr>
          <w:rFonts w:ascii="Arial Narrow" w:hAnsi="Arial Narrow" w:cs="Arial"/>
          <w:sz w:val="22"/>
          <w:szCs w:val="22"/>
        </w:rPr>
        <w:t xml:space="preserve">restrict how we process your personal data in certain </w:t>
      </w:r>
      <w:proofErr w:type="gramStart"/>
      <w:r w:rsidRPr="00472BF1">
        <w:rPr>
          <w:rFonts w:ascii="Arial Narrow" w:hAnsi="Arial Narrow" w:cs="Arial"/>
          <w:sz w:val="22"/>
          <w:szCs w:val="22"/>
        </w:rPr>
        <w:t>circumstances;</w:t>
      </w:r>
      <w:proofErr w:type="gramEnd"/>
    </w:p>
    <w:p w14:paraId="326EBF3A" w14:textId="77777777" w:rsidR="00431AEB" w:rsidRPr="00472BF1" w:rsidRDefault="00431AEB" w:rsidP="00431AEB">
      <w:pPr>
        <w:pStyle w:val="NormalWeb"/>
        <w:numPr>
          <w:ilvl w:val="0"/>
          <w:numId w:val="15"/>
        </w:numPr>
        <w:rPr>
          <w:rFonts w:ascii="Arial Narrow" w:hAnsi="Arial Narrow" w:cs="Arial"/>
          <w:sz w:val="22"/>
          <w:szCs w:val="22"/>
        </w:rPr>
      </w:pPr>
      <w:r w:rsidRPr="00472BF1">
        <w:rPr>
          <w:rFonts w:ascii="Arial Narrow" w:hAnsi="Arial Narrow" w:cs="Arial"/>
          <w:sz w:val="22"/>
          <w:szCs w:val="22"/>
        </w:rPr>
        <w:t xml:space="preserve">object to processing based on legitimate </w:t>
      </w:r>
      <w:proofErr w:type="gramStart"/>
      <w:r w:rsidRPr="00472BF1">
        <w:rPr>
          <w:rFonts w:ascii="Arial Narrow" w:hAnsi="Arial Narrow" w:cs="Arial"/>
          <w:sz w:val="22"/>
          <w:szCs w:val="22"/>
        </w:rPr>
        <w:t>interests;</w:t>
      </w:r>
      <w:proofErr w:type="gramEnd"/>
    </w:p>
    <w:p w14:paraId="5DAAD029" w14:textId="77777777" w:rsidR="00431AEB" w:rsidRPr="00472BF1" w:rsidRDefault="00431AEB" w:rsidP="00431AEB">
      <w:pPr>
        <w:pStyle w:val="NormalWeb"/>
        <w:numPr>
          <w:ilvl w:val="0"/>
          <w:numId w:val="15"/>
        </w:numPr>
        <w:rPr>
          <w:rFonts w:ascii="Arial Narrow" w:hAnsi="Arial Narrow" w:cs="Arial"/>
          <w:sz w:val="22"/>
          <w:szCs w:val="22"/>
        </w:rPr>
      </w:pPr>
      <w:r w:rsidRPr="00472BF1">
        <w:rPr>
          <w:rFonts w:ascii="Arial Narrow" w:hAnsi="Arial Narrow" w:cs="Arial"/>
          <w:sz w:val="22"/>
          <w:szCs w:val="22"/>
        </w:rPr>
        <w:t>request the transfer of your personal data to another organisation or to you, where applicable (data portability); and</w:t>
      </w:r>
    </w:p>
    <w:p w14:paraId="7D00A8A8" w14:textId="77777777" w:rsidR="00431AEB" w:rsidRPr="00472BF1" w:rsidRDefault="00431AEB" w:rsidP="00431AEB">
      <w:pPr>
        <w:pStyle w:val="NormalWeb"/>
        <w:numPr>
          <w:ilvl w:val="0"/>
          <w:numId w:val="15"/>
        </w:numPr>
        <w:rPr>
          <w:rFonts w:ascii="Arial Narrow" w:hAnsi="Arial Narrow" w:cs="Arial"/>
          <w:sz w:val="22"/>
          <w:szCs w:val="22"/>
        </w:rPr>
      </w:pPr>
      <w:r w:rsidRPr="00472BF1">
        <w:rPr>
          <w:rFonts w:ascii="Arial Narrow" w:hAnsi="Arial Narrow" w:cs="Arial"/>
          <w:sz w:val="22"/>
          <w:szCs w:val="22"/>
        </w:rPr>
        <w:t>withdraw consent at any time, where processing is based on consent.</w:t>
      </w:r>
    </w:p>
    <w:p w14:paraId="1D532739" w14:textId="77777777" w:rsidR="00431AEB" w:rsidRPr="00472BF1" w:rsidRDefault="00431AEB" w:rsidP="00431AEB">
      <w:pPr>
        <w:pStyle w:val="NormalWeb"/>
        <w:rPr>
          <w:rFonts w:ascii="Arial Narrow" w:hAnsi="Arial Narrow" w:cs="Arial"/>
          <w:sz w:val="22"/>
          <w:szCs w:val="22"/>
        </w:rPr>
      </w:pPr>
      <w:r w:rsidRPr="00472BF1">
        <w:rPr>
          <w:rFonts w:ascii="Arial Narrow" w:hAnsi="Arial Narrow" w:cs="Arial"/>
          <w:sz w:val="22"/>
          <w:szCs w:val="22"/>
        </w:rPr>
        <w:t>These rights are not absolute and may be subject to legal limitations.</w:t>
      </w:r>
    </w:p>
    <w:p w14:paraId="327DDA75" w14:textId="77777777" w:rsidR="00C4643B" w:rsidRPr="00472BF1" w:rsidRDefault="00B06E2A">
      <w:pPr>
        <w:pStyle w:val="Heading1"/>
        <w:rPr>
          <w:rFonts w:ascii="Arial Narrow" w:hAnsi="Arial Narrow"/>
          <w:sz w:val="22"/>
          <w:szCs w:val="22"/>
        </w:rPr>
      </w:pPr>
      <w:r w:rsidRPr="00472BF1">
        <w:rPr>
          <w:rFonts w:ascii="Arial Narrow" w:hAnsi="Arial Narrow"/>
          <w:sz w:val="22"/>
          <w:szCs w:val="22"/>
        </w:rPr>
        <w:t>Keeping your personal data secure</w:t>
      </w:r>
      <w:bookmarkStart w:id="7" w:name="_1516005391-102641675"/>
      <w:bookmarkEnd w:id="7"/>
    </w:p>
    <w:p w14:paraId="213285A9" w14:textId="4AB39884"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We have appropriate security measures in place to prevent personal data from being accidentally </w:t>
      </w:r>
      <w:r w:rsidR="00432218" w:rsidRPr="00472BF1">
        <w:rPr>
          <w:rFonts w:ascii="Arial Narrow" w:hAnsi="Arial Narrow"/>
          <w:sz w:val="22"/>
          <w:szCs w:val="22"/>
        </w:rPr>
        <w:t>lost or</w:t>
      </w:r>
      <w:r w:rsidRPr="00472BF1">
        <w:rPr>
          <w:rFonts w:ascii="Arial Narrow" w:hAnsi="Arial Narrow"/>
          <w:sz w:val="22"/>
          <w:szCs w:val="22"/>
        </w:rPr>
        <w:t xml:space="preserve"> used or accessed in an unauthorised way. We limit access to your personal data to those who have a genuine business need to know it. Those processing your data will do so only in an authorised manner and are subject to a duty of confidentiality.</w:t>
      </w:r>
    </w:p>
    <w:p w14:paraId="2A3E5EFD" w14:textId="5D1C3120" w:rsidR="00C4643B" w:rsidRPr="00472BF1" w:rsidRDefault="00B06E2A">
      <w:pPr>
        <w:pStyle w:val="BodyText"/>
        <w:rPr>
          <w:rFonts w:ascii="Arial Narrow" w:hAnsi="Arial Narrow"/>
          <w:sz w:val="22"/>
          <w:szCs w:val="22"/>
        </w:rPr>
      </w:pPr>
      <w:r w:rsidRPr="00472BF1">
        <w:rPr>
          <w:rFonts w:ascii="Arial Narrow" w:hAnsi="Arial Narrow"/>
          <w:sz w:val="22"/>
          <w:szCs w:val="22"/>
        </w:rPr>
        <w:t>We also have procedures in place to deal with any suspected data security breach. We will notify you and any applicable regulator of a suspected data security breach where we are legally required to do so.</w:t>
      </w:r>
    </w:p>
    <w:p w14:paraId="5C347D31" w14:textId="77777777" w:rsidR="00C4643B" w:rsidRPr="00472BF1" w:rsidRDefault="00B06E2A">
      <w:pPr>
        <w:pStyle w:val="Heading1"/>
        <w:rPr>
          <w:rFonts w:ascii="Arial Narrow" w:hAnsi="Arial Narrow"/>
          <w:sz w:val="22"/>
          <w:szCs w:val="22"/>
        </w:rPr>
      </w:pPr>
      <w:r w:rsidRPr="00472BF1">
        <w:rPr>
          <w:rFonts w:ascii="Arial Narrow" w:hAnsi="Arial Narrow"/>
          <w:sz w:val="22"/>
          <w:szCs w:val="22"/>
        </w:rPr>
        <w:t>How to complain</w:t>
      </w:r>
      <w:bookmarkStart w:id="8" w:name="_1513108830-66661808"/>
      <w:bookmarkEnd w:id="8"/>
    </w:p>
    <w:p w14:paraId="64B3A953" w14:textId="0003DDE2"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We hope that </w:t>
      </w:r>
      <w:r w:rsidRPr="00472BF1">
        <w:rPr>
          <w:rStyle w:val="AlternativeText"/>
          <w:rFonts w:ascii="Arial Narrow" w:hAnsi="Arial Narrow"/>
          <w:sz w:val="22"/>
          <w:szCs w:val="22"/>
        </w:rPr>
        <w:t xml:space="preserve">our </w:t>
      </w:r>
      <w:r w:rsidR="005B5DF1" w:rsidRPr="00472BF1">
        <w:rPr>
          <w:rStyle w:val="AlternativeText"/>
          <w:rFonts w:ascii="Arial Narrow" w:hAnsi="Arial Narrow"/>
          <w:sz w:val="22"/>
          <w:szCs w:val="22"/>
        </w:rPr>
        <w:t>Adele Schofield or Carole Pattinson</w:t>
      </w:r>
      <w:r w:rsidRPr="00472BF1">
        <w:rPr>
          <w:rFonts w:ascii="Arial Narrow" w:hAnsi="Arial Narrow"/>
          <w:sz w:val="22"/>
          <w:szCs w:val="22"/>
        </w:rPr>
        <w:t xml:space="preserve"> can resolve any query or concern you raise about our use of your data. If not, contact the Information Commissioner at https://ico.org.uk/concerns/ or telephone: 0303 123 1113 for further information about your rights and how to make a formal complaint.</w:t>
      </w:r>
    </w:p>
    <w:p w14:paraId="0CC39A51" w14:textId="2A55BCB8" w:rsidR="00431AEB" w:rsidRPr="00472BF1" w:rsidRDefault="00431AEB">
      <w:pPr>
        <w:pStyle w:val="BodyText"/>
        <w:rPr>
          <w:rFonts w:ascii="Arial Narrow" w:hAnsi="Arial Narrow"/>
          <w:b/>
          <w:bCs/>
          <w:sz w:val="22"/>
          <w:szCs w:val="22"/>
        </w:rPr>
      </w:pPr>
      <w:r w:rsidRPr="00472BF1">
        <w:rPr>
          <w:rFonts w:ascii="Arial Narrow" w:hAnsi="Arial Narrow"/>
          <w:b/>
          <w:bCs/>
          <w:sz w:val="22"/>
          <w:szCs w:val="22"/>
        </w:rPr>
        <w:lastRenderedPageBreak/>
        <w:t>Automated Decision-Making</w:t>
      </w:r>
    </w:p>
    <w:p w14:paraId="435481C4" w14:textId="0C62EAEA" w:rsidR="00431AEB" w:rsidRPr="00472BF1" w:rsidRDefault="00431AEB">
      <w:pPr>
        <w:pStyle w:val="BodyText"/>
        <w:rPr>
          <w:rFonts w:ascii="Arial Narrow" w:hAnsi="Arial Narrow"/>
          <w:sz w:val="22"/>
          <w:szCs w:val="22"/>
        </w:rPr>
      </w:pPr>
      <w:r w:rsidRPr="00472BF1">
        <w:rPr>
          <w:rFonts w:ascii="Arial Narrow" w:hAnsi="Arial Narrow"/>
          <w:sz w:val="22"/>
          <w:szCs w:val="22"/>
        </w:rPr>
        <w:t>We do not carry out automated decision-making or profiling as part of our recruitment process</w:t>
      </w:r>
    </w:p>
    <w:p w14:paraId="2AF5DF80" w14:textId="28C2A3CE" w:rsidR="00C4643B" w:rsidRPr="00472BF1" w:rsidRDefault="00B06E2A">
      <w:pPr>
        <w:pStyle w:val="ScheduleText"/>
        <w:rPr>
          <w:rFonts w:ascii="Arial Narrow" w:hAnsi="Arial Narrow"/>
          <w:sz w:val="22"/>
          <w:szCs w:val="22"/>
        </w:rPr>
      </w:pPr>
      <w:r w:rsidRPr="00472BF1">
        <w:rPr>
          <w:rFonts w:ascii="Arial Narrow" w:hAnsi="Arial Narrow"/>
          <w:sz w:val="22"/>
          <w:szCs w:val="22"/>
        </w:rPr>
        <w:lastRenderedPageBreak/>
        <w:br/>
        <w:t>About the data we collect and hold</w:t>
      </w:r>
      <w:bookmarkStart w:id="9" w:name="_1516984109-1306212208"/>
      <w:bookmarkEnd w:id="9"/>
    </w:p>
    <w:p w14:paraId="358BF8D5" w14:textId="77777777" w:rsidR="00C4643B" w:rsidRPr="00472BF1" w:rsidRDefault="00B06E2A">
      <w:pPr>
        <w:pStyle w:val="Part"/>
        <w:rPr>
          <w:rFonts w:ascii="Arial Narrow" w:hAnsi="Arial Narrow"/>
          <w:sz w:val="22"/>
          <w:szCs w:val="22"/>
        </w:rPr>
      </w:pPr>
      <w:r w:rsidRPr="00472BF1">
        <w:rPr>
          <w:rFonts w:ascii="Arial Narrow" w:hAnsi="Arial Narrow"/>
          <w:sz w:val="22"/>
          <w:szCs w:val="22"/>
        </w:rPr>
        <w:br/>
        <w:t>Up to and including the shortlisting stage</w:t>
      </w:r>
      <w:bookmarkStart w:id="10" w:name="_1516984109-194836208"/>
      <w:bookmarkEnd w:id="10"/>
    </w:p>
    <w:tbl>
      <w:tblPr>
        <w:tblStyle w:val="Table"/>
        <w:tblW w:w="0" w:type="auto"/>
        <w:tblInd w:w="118" w:type="dxa"/>
        <w:tblLook w:val="0000" w:firstRow="0" w:lastRow="0" w:firstColumn="0" w:lastColumn="0" w:noHBand="0" w:noVBand="0"/>
      </w:tblPr>
      <w:tblGrid>
        <w:gridCol w:w="2113"/>
        <w:gridCol w:w="1458"/>
        <w:gridCol w:w="2304"/>
        <w:gridCol w:w="1754"/>
        <w:gridCol w:w="1269"/>
      </w:tblGrid>
      <w:tr w:rsidR="00C4643B" w:rsidRPr="00472BF1" w14:paraId="26E46D98" w14:textId="77777777">
        <w:trPr>
          <w:trHeight w:val="531"/>
        </w:trPr>
        <w:tc>
          <w:tcPr>
            <w:tcW w:w="0" w:type="auto"/>
            <w:vMerge w:val="restart"/>
            <w:tcBorders>
              <w:top w:val="single" w:sz="4" w:space="0" w:color="auto"/>
              <w:left w:val="single" w:sz="4" w:space="0" w:color="auto"/>
              <w:bottom w:val="single" w:sz="4" w:space="0" w:color="auto"/>
              <w:right w:val="single" w:sz="4" w:space="0" w:color="auto"/>
            </w:tcBorders>
          </w:tcPr>
          <w:p w14:paraId="55D5DA38"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The data we collect</w:t>
            </w:r>
          </w:p>
        </w:tc>
        <w:tc>
          <w:tcPr>
            <w:tcW w:w="0" w:type="auto"/>
            <w:vMerge w:val="restart"/>
            <w:tcBorders>
              <w:top w:val="single" w:sz="4" w:space="0" w:color="auto"/>
              <w:bottom w:val="single" w:sz="4" w:space="0" w:color="auto"/>
              <w:right w:val="single" w:sz="4" w:space="0" w:color="auto"/>
            </w:tcBorders>
          </w:tcPr>
          <w:p w14:paraId="08218431"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How we collect the data</w:t>
            </w:r>
          </w:p>
        </w:tc>
        <w:tc>
          <w:tcPr>
            <w:tcW w:w="0" w:type="auto"/>
            <w:vMerge w:val="restart"/>
            <w:tcBorders>
              <w:top w:val="single" w:sz="4" w:space="0" w:color="auto"/>
              <w:bottom w:val="single" w:sz="4" w:space="0" w:color="auto"/>
              <w:right w:val="single" w:sz="4" w:space="0" w:color="auto"/>
            </w:tcBorders>
          </w:tcPr>
          <w:p w14:paraId="08D90A38"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Why we collect the data (purpose)</w:t>
            </w:r>
          </w:p>
        </w:tc>
        <w:tc>
          <w:tcPr>
            <w:tcW w:w="0" w:type="auto"/>
            <w:vMerge w:val="restart"/>
            <w:tcBorders>
              <w:top w:val="single" w:sz="4" w:space="0" w:color="auto"/>
              <w:bottom w:val="single" w:sz="4" w:space="0" w:color="auto"/>
              <w:right w:val="single" w:sz="4" w:space="0" w:color="auto"/>
            </w:tcBorders>
          </w:tcPr>
          <w:p w14:paraId="0969C596"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Legal basis for processing</w:t>
            </w:r>
          </w:p>
        </w:tc>
        <w:tc>
          <w:tcPr>
            <w:tcW w:w="0" w:type="auto"/>
            <w:vMerge w:val="restart"/>
            <w:tcBorders>
              <w:top w:val="single" w:sz="4" w:space="0" w:color="auto"/>
              <w:bottom w:val="single" w:sz="4" w:space="0" w:color="auto"/>
              <w:right w:val="single" w:sz="4" w:space="0" w:color="auto"/>
            </w:tcBorders>
          </w:tcPr>
          <w:p w14:paraId="39CDCAA8"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How we may share the data</w:t>
            </w:r>
          </w:p>
        </w:tc>
      </w:tr>
      <w:tr w:rsidR="00C4643B" w:rsidRPr="00472BF1" w14:paraId="6CD64383" w14:textId="77777777">
        <w:trPr>
          <w:trHeight w:val="531"/>
        </w:trPr>
        <w:tc>
          <w:tcPr>
            <w:tcW w:w="0" w:type="auto"/>
            <w:vMerge w:val="restart"/>
            <w:tcBorders>
              <w:left w:val="single" w:sz="4" w:space="0" w:color="auto"/>
              <w:bottom w:val="single" w:sz="4" w:space="0" w:color="auto"/>
              <w:right w:val="single" w:sz="4" w:space="0" w:color="auto"/>
            </w:tcBorders>
          </w:tcPr>
          <w:p w14:paraId="244D1C8A" w14:textId="2460D4EE"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Your name and contact details (</w:t>
            </w:r>
            <w:r w:rsidR="00432218" w:rsidRPr="00472BF1">
              <w:rPr>
                <w:rStyle w:val="Strong"/>
                <w:rFonts w:ascii="Arial Narrow" w:hAnsi="Arial Narrow"/>
                <w:sz w:val="22"/>
                <w:szCs w:val="22"/>
              </w:rPr>
              <w:t>i.e.</w:t>
            </w:r>
            <w:r w:rsidRPr="00472BF1">
              <w:rPr>
                <w:rStyle w:val="Strong"/>
                <w:rFonts w:ascii="Arial Narrow" w:hAnsi="Arial Narrow"/>
                <w:sz w:val="22"/>
                <w:szCs w:val="22"/>
              </w:rPr>
              <w:t xml:space="preserve"> address, home and personal mobile phone numbers, personal email address)</w:t>
            </w:r>
          </w:p>
        </w:tc>
        <w:tc>
          <w:tcPr>
            <w:tcW w:w="0" w:type="auto"/>
            <w:vMerge w:val="restart"/>
            <w:tcBorders>
              <w:bottom w:val="single" w:sz="4" w:space="0" w:color="auto"/>
              <w:right w:val="single" w:sz="4" w:space="0" w:color="auto"/>
            </w:tcBorders>
          </w:tcPr>
          <w:p w14:paraId="3D4C9613"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From you</w:t>
            </w:r>
          </w:p>
        </w:tc>
        <w:tc>
          <w:tcPr>
            <w:tcW w:w="0" w:type="auto"/>
            <w:vMerge w:val="restart"/>
            <w:tcBorders>
              <w:bottom w:val="single" w:sz="4" w:space="0" w:color="auto"/>
              <w:right w:val="single" w:sz="4" w:space="0" w:color="auto"/>
            </w:tcBorders>
          </w:tcPr>
          <w:p w14:paraId="3E263CBB"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So that we can contact you by letter, email, or phone where necessary to progress your application, arrange interviews and inform you of the outcome at all stages</w:t>
            </w:r>
          </w:p>
          <w:p w14:paraId="5BF4A600"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To inform the relevant manager or department of your application</w:t>
            </w:r>
          </w:p>
        </w:tc>
        <w:tc>
          <w:tcPr>
            <w:tcW w:w="0" w:type="auto"/>
            <w:vMerge w:val="restart"/>
            <w:tcBorders>
              <w:bottom w:val="single" w:sz="4" w:space="0" w:color="auto"/>
              <w:right w:val="single" w:sz="4" w:space="0" w:color="auto"/>
            </w:tcBorders>
          </w:tcPr>
          <w:p w14:paraId="5391468F"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Legitimate interest: to carry out a fair recruitment process</w:t>
            </w:r>
          </w:p>
          <w:p w14:paraId="074CBFC2"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Legitimate interest: to progress your application, arrange interviews and inform you of the outcome at all stages</w:t>
            </w:r>
          </w:p>
        </w:tc>
        <w:tc>
          <w:tcPr>
            <w:tcW w:w="0" w:type="auto"/>
            <w:vMerge w:val="restart"/>
            <w:tcBorders>
              <w:bottom w:val="single" w:sz="4" w:space="0" w:color="auto"/>
              <w:right w:val="single" w:sz="4" w:space="0" w:color="auto"/>
            </w:tcBorders>
          </w:tcPr>
          <w:p w14:paraId="266526DB" w14:textId="755E5EAD" w:rsidR="005B5DF1" w:rsidRPr="00472BF1" w:rsidRDefault="00B06E2A" w:rsidP="005B5DF1">
            <w:pPr>
              <w:pStyle w:val="BodyText"/>
              <w:rPr>
                <w:rFonts w:ascii="Arial Narrow" w:hAnsi="Arial Narrow"/>
                <w:sz w:val="22"/>
                <w:szCs w:val="22"/>
              </w:rPr>
            </w:pPr>
            <w:r w:rsidRPr="00472BF1">
              <w:rPr>
                <w:rFonts w:ascii="Arial Narrow" w:hAnsi="Arial Narrow"/>
                <w:sz w:val="22"/>
                <w:szCs w:val="22"/>
              </w:rPr>
              <w:t xml:space="preserve">With HR </w:t>
            </w:r>
          </w:p>
          <w:p w14:paraId="11906DF0" w14:textId="2F63D123" w:rsidR="00C4643B" w:rsidRPr="00472BF1" w:rsidRDefault="00C4643B">
            <w:pPr>
              <w:pStyle w:val="BodyText"/>
              <w:rPr>
                <w:rFonts w:ascii="Arial Narrow" w:hAnsi="Arial Narrow"/>
                <w:sz w:val="22"/>
                <w:szCs w:val="22"/>
              </w:rPr>
            </w:pPr>
          </w:p>
        </w:tc>
      </w:tr>
      <w:tr w:rsidR="00C4643B" w:rsidRPr="00472BF1" w14:paraId="6932FE26" w14:textId="77777777">
        <w:trPr>
          <w:trHeight w:val="531"/>
        </w:trPr>
        <w:tc>
          <w:tcPr>
            <w:tcW w:w="0" w:type="auto"/>
            <w:tcBorders>
              <w:left w:val="single" w:sz="4" w:space="0" w:color="auto"/>
              <w:bottom w:val="single" w:sz="4" w:space="0" w:color="auto"/>
              <w:right w:val="single" w:sz="4" w:space="0" w:color="auto"/>
            </w:tcBorders>
          </w:tcPr>
          <w:p w14:paraId="72E8E2AF" w14:textId="46707DCE"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 xml:space="preserve">Details of your qualifications, experience, employment history (including job </w:t>
            </w:r>
            <w:proofErr w:type="gramStart"/>
            <w:r w:rsidR="00432218" w:rsidRPr="00472BF1">
              <w:rPr>
                <w:rStyle w:val="Strong"/>
                <w:rFonts w:ascii="Arial Narrow" w:hAnsi="Arial Narrow"/>
                <w:sz w:val="22"/>
                <w:szCs w:val="22"/>
              </w:rPr>
              <w:t xml:space="preserve">titles </w:t>
            </w:r>
            <w:r w:rsidRPr="00472BF1">
              <w:rPr>
                <w:rStyle w:val="OptionalText"/>
                <w:rFonts w:ascii="Arial Narrow" w:hAnsi="Arial Narrow"/>
                <w:b/>
                <w:sz w:val="22"/>
                <w:szCs w:val="22"/>
              </w:rPr>
              <w:t>,</w:t>
            </w:r>
            <w:proofErr w:type="gramEnd"/>
            <w:r w:rsidRPr="00472BF1">
              <w:rPr>
                <w:rStyle w:val="OptionalText"/>
                <w:rFonts w:ascii="Arial Narrow" w:hAnsi="Arial Narrow"/>
                <w:b/>
                <w:sz w:val="22"/>
                <w:szCs w:val="22"/>
              </w:rPr>
              <w:t xml:space="preserve"> salary</w:t>
            </w:r>
            <w:r w:rsidRPr="00472BF1">
              <w:rPr>
                <w:rStyle w:val="Strong"/>
                <w:rFonts w:ascii="Arial Narrow" w:hAnsi="Arial Narrow"/>
                <w:sz w:val="22"/>
                <w:szCs w:val="22"/>
              </w:rPr>
              <w:t xml:space="preserve"> and working hours) and interests</w:t>
            </w:r>
          </w:p>
        </w:tc>
        <w:tc>
          <w:tcPr>
            <w:tcW w:w="0" w:type="auto"/>
            <w:tcBorders>
              <w:bottom w:val="single" w:sz="4" w:space="0" w:color="auto"/>
              <w:right w:val="single" w:sz="4" w:space="0" w:color="auto"/>
            </w:tcBorders>
          </w:tcPr>
          <w:p w14:paraId="6B4D5B91"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From you, in the completed application form and interview notes (if relevant)</w:t>
            </w:r>
          </w:p>
        </w:tc>
        <w:tc>
          <w:tcPr>
            <w:tcW w:w="0" w:type="auto"/>
            <w:tcBorders>
              <w:bottom w:val="single" w:sz="4" w:space="0" w:color="auto"/>
              <w:right w:val="single" w:sz="4" w:space="0" w:color="auto"/>
            </w:tcBorders>
          </w:tcPr>
          <w:p w14:paraId="11BEBD98"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So that we can make an informed decision about which candidates to shortlist for interview and ultimately recruit</w:t>
            </w:r>
          </w:p>
        </w:tc>
        <w:tc>
          <w:tcPr>
            <w:tcW w:w="0" w:type="auto"/>
            <w:tcBorders>
              <w:bottom w:val="single" w:sz="4" w:space="0" w:color="auto"/>
              <w:right w:val="single" w:sz="4" w:space="0" w:color="auto"/>
            </w:tcBorders>
          </w:tcPr>
          <w:p w14:paraId="5D7C23B1"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Legitimate interest: to carry out a fair recruitment process</w:t>
            </w:r>
          </w:p>
          <w:p w14:paraId="7E723555"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Legitimate interest: to make an informed decision to shortlist for interview and (if relevant) to recruit</w:t>
            </w:r>
          </w:p>
        </w:tc>
        <w:tc>
          <w:tcPr>
            <w:tcW w:w="0" w:type="auto"/>
            <w:tcBorders>
              <w:bottom w:val="single" w:sz="4" w:space="0" w:color="auto"/>
              <w:right w:val="single" w:sz="4" w:space="0" w:color="auto"/>
            </w:tcBorders>
          </w:tcPr>
          <w:p w14:paraId="7E74FDA1" w14:textId="38C5C72B"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The person making the shortlisting decision </w:t>
            </w:r>
          </w:p>
        </w:tc>
      </w:tr>
      <w:tr w:rsidR="00C4643B" w:rsidRPr="00472BF1" w14:paraId="2D71A7E8" w14:textId="77777777">
        <w:tc>
          <w:tcPr>
            <w:tcW w:w="0" w:type="auto"/>
            <w:tcBorders>
              <w:left w:val="single" w:sz="4" w:space="0" w:color="auto"/>
              <w:bottom w:val="single" w:sz="4" w:space="0" w:color="auto"/>
              <w:right w:val="single" w:sz="4" w:space="0" w:color="auto"/>
            </w:tcBorders>
          </w:tcPr>
          <w:p w14:paraId="1AF5F0A0"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Details of your referees</w:t>
            </w:r>
          </w:p>
        </w:tc>
        <w:tc>
          <w:tcPr>
            <w:tcW w:w="0" w:type="auto"/>
            <w:tcBorders>
              <w:bottom w:val="single" w:sz="4" w:space="0" w:color="auto"/>
              <w:right w:val="single" w:sz="4" w:space="0" w:color="auto"/>
            </w:tcBorders>
          </w:tcPr>
          <w:p w14:paraId="681CDB80"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From your completed application form</w:t>
            </w:r>
          </w:p>
        </w:tc>
        <w:tc>
          <w:tcPr>
            <w:tcW w:w="0" w:type="auto"/>
            <w:tcBorders>
              <w:bottom w:val="single" w:sz="4" w:space="0" w:color="auto"/>
              <w:right w:val="single" w:sz="4" w:space="0" w:color="auto"/>
            </w:tcBorders>
          </w:tcPr>
          <w:p w14:paraId="361DB23D"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To obtain a reference about you, so that we can make an informed decision about your recruitment</w:t>
            </w:r>
          </w:p>
          <w:p w14:paraId="2C4BA7DA" w14:textId="166A0CAF" w:rsidR="00C4643B" w:rsidRPr="00472BF1" w:rsidRDefault="00B06E2A">
            <w:pPr>
              <w:pStyle w:val="BodyText"/>
              <w:rPr>
                <w:rFonts w:ascii="Arial Narrow" w:hAnsi="Arial Narrow"/>
                <w:sz w:val="22"/>
                <w:szCs w:val="22"/>
              </w:rPr>
            </w:pPr>
            <w:r w:rsidRPr="00472BF1">
              <w:rPr>
                <w:rFonts w:ascii="Arial Narrow" w:hAnsi="Arial Narrow"/>
                <w:sz w:val="22"/>
                <w:szCs w:val="22"/>
              </w:rPr>
              <w:t>To comply with legal/regulatory obligations</w:t>
            </w:r>
          </w:p>
        </w:tc>
        <w:tc>
          <w:tcPr>
            <w:tcW w:w="0" w:type="auto"/>
            <w:tcBorders>
              <w:bottom w:val="single" w:sz="4" w:space="0" w:color="auto"/>
              <w:right w:val="single" w:sz="4" w:space="0" w:color="auto"/>
            </w:tcBorders>
          </w:tcPr>
          <w:p w14:paraId="6D7319EE"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Legitimate interest: to carry out a fair recruitment process</w:t>
            </w:r>
          </w:p>
          <w:p w14:paraId="73B6A117" w14:textId="199CB115" w:rsidR="00C4643B" w:rsidRPr="00472BF1" w:rsidRDefault="00B06E2A">
            <w:pPr>
              <w:pStyle w:val="BodyText"/>
              <w:rPr>
                <w:rFonts w:ascii="Arial Narrow" w:hAnsi="Arial Narrow"/>
                <w:sz w:val="22"/>
                <w:szCs w:val="22"/>
              </w:rPr>
            </w:pPr>
            <w:r w:rsidRPr="00472BF1">
              <w:rPr>
                <w:rFonts w:ascii="Arial Narrow" w:hAnsi="Arial Narrow"/>
                <w:sz w:val="22"/>
                <w:szCs w:val="22"/>
              </w:rPr>
              <w:t>In the regulated sector, to comply with our legal obligations to obtain regulatory references</w:t>
            </w:r>
          </w:p>
        </w:tc>
        <w:tc>
          <w:tcPr>
            <w:tcW w:w="0" w:type="auto"/>
            <w:tcBorders>
              <w:bottom w:val="single" w:sz="4" w:space="0" w:color="auto"/>
              <w:right w:val="single" w:sz="4" w:space="0" w:color="auto"/>
            </w:tcBorders>
          </w:tcPr>
          <w:p w14:paraId="404EE345" w14:textId="22C9D9C9"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Data shared </w:t>
            </w:r>
            <w:r w:rsidR="00432218" w:rsidRPr="00472BF1">
              <w:rPr>
                <w:rFonts w:ascii="Arial Narrow" w:hAnsi="Arial Narrow"/>
                <w:sz w:val="22"/>
                <w:szCs w:val="22"/>
              </w:rPr>
              <w:t>with HR</w:t>
            </w:r>
          </w:p>
        </w:tc>
      </w:tr>
    </w:tbl>
    <w:p w14:paraId="7C4340F3"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lastRenderedPageBreak/>
        <w:t>If your application is unsuccessful at this stage, we will keep your data, in pseudonymised form, for the purpose of establishing, exercising and/or defending any legal claims, in accordance with our legitimate interests.</w:t>
      </w:r>
    </w:p>
    <w:p w14:paraId="3B1FAA08" w14:textId="77777777" w:rsidR="00C4643B" w:rsidRPr="00472BF1" w:rsidRDefault="00B06E2A">
      <w:pPr>
        <w:pStyle w:val="Part"/>
        <w:rPr>
          <w:rFonts w:ascii="Arial Narrow" w:hAnsi="Arial Narrow"/>
          <w:sz w:val="22"/>
          <w:szCs w:val="22"/>
        </w:rPr>
      </w:pPr>
      <w:r w:rsidRPr="00472BF1">
        <w:rPr>
          <w:rFonts w:ascii="Arial Narrow" w:hAnsi="Arial Narrow"/>
          <w:sz w:val="22"/>
          <w:szCs w:val="22"/>
        </w:rPr>
        <w:br/>
        <w:t>Before making a final decision to recruit</w:t>
      </w:r>
      <w:bookmarkStart w:id="11" w:name="_1516984109-212887208"/>
      <w:bookmarkEnd w:id="11"/>
    </w:p>
    <w:tbl>
      <w:tblPr>
        <w:tblStyle w:val="Table"/>
        <w:tblW w:w="0" w:type="auto"/>
        <w:tblInd w:w="118" w:type="dxa"/>
        <w:tblLook w:val="0000" w:firstRow="0" w:lastRow="0" w:firstColumn="0" w:lastColumn="0" w:noHBand="0" w:noVBand="0"/>
      </w:tblPr>
      <w:tblGrid>
        <w:gridCol w:w="2134"/>
        <w:gridCol w:w="1523"/>
        <w:gridCol w:w="1514"/>
        <w:gridCol w:w="2251"/>
        <w:gridCol w:w="1476"/>
      </w:tblGrid>
      <w:tr w:rsidR="00C4643B" w:rsidRPr="00472BF1" w14:paraId="283F603D" w14:textId="77777777">
        <w:trPr>
          <w:trHeight w:val="531"/>
        </w:trPr>
        <w:tc>
          <w:tcPr>
            <w:tcW w:w="0" w:type="auto"/>
            <w:tcBorders>
              <w:top w:val="single" w:sz="4" w:space="0" w:color="auto"/>
              <w:left w:val="single" w:sz="4" w:space="0" w:color="auto"/>
              <w:bottom w:val="single" w:sz="4" w:space="0" w:color="auto"/>
              <w:right w:val="single" w:sz="4" w:space="0" w:color="auto"/>
            </w:tcBorders>
          </w:tcPr>
          <w:p w14:paraId="48CAC335"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The data we collect</w:t>
            </w:r>
          </w:p>
        </w:tc>
        <w:tc>
          <w:tcPr>
            <w:tcW w:w="0" w:type="auto"/>
            <w:tcBorders>
              <w:top w:val="single" w:sz="4" w:space="0" w:color="auto"/>
              <w:bottom w:val="single" w:sz="4" w:space="0" w:color="auto"/>
              <w:right w:val="single" w:sz="4" w:space="0" w:color="auto"/>
            </w:tcBorders>
          </w:tcPr>
          <w:p w14:paraId="25AF9AFA"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How we collect the data</w:t>
            </w:r>
          </w:p>
        </w:tc>
        <w:tc>
          <w:tcPr>
            <w:tcW w:w="0" w:type="auto"/>
            <w:tcBorders>
              <w:top w:val="single" w:sz="4" w:space="0" w:color="auto"/>
              <w:bottom w:val="single" w:sz="4" w:space="0" w:color="auto"/>
              <w:right w:val="single" w:sz="4" w:space="0" w:color="auto"/>
            </w:tcBorders>
          </w:tcPr>
          <w:p w14:paraId="5CD930AD"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Why we collect the data (purpose)</w:t>
            </w:r>
          </w:p>
        </w:tc>
        <w:tc>
          <w:tcPr>
            <w:tcW w:w="0" w:type="auto"/>
            <w:tcBorders>
              <w:top w:val="single" w:sz="4" w:space="0" w:color="auto"/>
              <w:bottom w:val="single" w:sz="4" w:space="0" w:color="auto"/>
              <w:right w:val="single" w:sz="4" w:space="0" w:color="auto"/>
            </w:tcBorders>
          </w:tcPr>
          <w:p w14:paraId="132D3E1C"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Legal basis for processing</w:t>
            </w:r>
          </w:p>
        </w:tc>
        <w:tc>
          <w:tcPr>
            <w:tcW w:w="0" w:type="auto"/>
            <w:tcBorders>
              <w:top w:val="single" w:sz="4" w:space="0" w:color="auto"/>
              <w:bottom w:val="single" w:sz="4" w:space="0" w:color="auto"/>
              <w:right w:val="single" w:sz="4" w:space="0" w:color="auto"/>
            </w:tcBorders>
          </w:tcPr>
          <w:p w14:paraId="49B462CE" w14:textId="777777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How we may share the data</w:t>
            </w:r>
          </w:p>
        </w:tc>
      </w:tr>
      <w:tr w:rsidR="00C4643B" w:rsidRPr="00472BF1" w14:paraId="096259E3" w14:textId="77777777">
        <w:trPr>
          <w:trHeight w:val="531"/>
        </w:trPr>
        <w:tc>
          <w:tcPr>
            <w:tcW w:w="0" w:type="auto"/>
            <w:vMerge w:val="restart"/>
            <w:tcBorders>
              <w:left w:val="single" w:sz="4" w:space="0" w:color="auto"/>
              <w:bottom w:val="single" w:sz="4" w:space="0" w:color="auto"/>
              <w:right w:val="single" w:sz="4" w:space="0" w:color="auto"/>
            </w:tcBorders>
          </w:tcPr>
          <w:p w14:paraId="79B4F94F" w14:textId="58442A76"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 xml:space="preserve">Information regarding your academic </w:t>
            </w:r>
            <w:r w:rsidRPr="00472BF1">
              <w:rPr>
                <w:rStyle w:val="OptionalText"/>
                <w:rFonts w:ascii="Arial Narrow" w:hAnsi="Arial Narrow"/>
                <w:b/>
                <w:sz w:val="22"/>
                <w:szCs w:val="22"/>
              </w:rPr>
              <w:t xml:space="preserve">and professional </w:t>
            </w:r>
            <w:r w:rsidRPr="00472BF1">
              <w:rPr>
                <w:rStyle w:val="Strong"/>
                <w:rFonts w:ascii="Arial Narrow" w:hAnsi="Arial Narrow"/>
                <w:sz w:val="22"/>
                <w:szCs w:val="22"/>
              </w:rPr>
              <w:t xml:space="preserve">qualifications </w:t>
            </w:r>
          </w:p>
        </w:tc>
        <w:tc>
          <w:tcPr>
            <w:tcW w:w="0" w:type="auto"/>
            <w:vMerge w:val="restart"/>
            <w:tcBorders>
              <w:bottom w:val="single" w:sz="4" w:space="0" w:color="auto"/>
              <w:right w:val="single" w:sz="4" w:space="0" w:color="auto"/>
            </w:tcBorders>
          </w:tcPr>
          <w:p w14:paraId="2ECD3A85" w14:textId="1D57F00E" w:rsidR="00C4643B" w:rsidRPr="00472BF1" w:rsidRDefault="00B06E2A">
            <w:pPr>
              <w:pStyle w:val="BodyText"/>
              <w:rPr>
                <w:rFonts w:ascii="Arial Narrow" w:hAnsi="Arial Narrow"/>
                <w:sz w:val="22"/>
                <w:szCs w:val="22"/>
              </w:rPr>
            </w:pPr>
            <w:r w:rsidRPr="00472BF1">
              <w:rPr>
                <w:rFonts w:ascii="Arial Narrow" w:hAnsi="Arial Narrow"/>
                <w:sz w:val="22"/>
                <w:szCs w:val="22"/>
              </w:rPr>
              <w:t>From you, from your education provider</w:t>
            </w:r>
            <w:r w:rsidRPr="00472BF1">
              <w:rPr>
                <w:rStyle w:val="OptionalText"/>
                <w:rFonts w:ascii="Arial Narrow" w:hAnsi="Arial Narrow"/>
                <w:sz w:val="22"/>
                <w:szCs w:val="22"/>
              </w:rPr>
              <w:t>, from the relevant professional bod</w:t>
            </w:r>
            <w:r w:rsidR="00432218" w:rsidRPr="00472BF1">
              <w:rPr>
                <w:rStyle w:val="OptionalText"/>
                <w:rFonts w:ascii="Arial Narrow" w:hAnsi="Arial Narrow"/>
                <w:sz w:val="22"/>
                <w:szCs w:val="22"/>
              </w:rPr>
              <w:t>y</w:t>
            </w:r>
          </w:p>
        </w:tc>
        <w:tc>
          <w:tcPr>
            <w:tcW w:w="0" w:type="auto"/>
            <w:vMerge w:val="restart"/>
            <w:tcBorders>
              <w:bottom w:val="single" w:sz="4" w:space="0" w:color="auto"/>
              <w:right w:val="single" w:sz="4" w:space="0" w:color="auto"/>
            </w:tcBorders>
          </w:tcPr>
          <w:p w14:paraId="124ACCAC"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To make an informed recruitment decision</w:t>
            </w:r>
          </w:p>
        </w:tc>
        <w:tc>
          <w:tcPr>
            <w:tcW w:w="0" w:type="auto"/>
            <w:vMerge w:val="restart"/>
            <w:tcBorders>
              <w:bottom w:val="single" w:sz="4" w:space="0" w:color="auto"/>
              <w:right w:val="single" w:sz="4" w:space="0" w:color="auto"/>
            </w:tcBorders>
          </w:tcPr>
          <w:p w14:paraId="5A9A997B"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Legitimate interest: to verify the qualifications information provided by you</w:t>
            </w:r>
          </w:p>
        </w:tc>
        <w:tc>
          <w:tcPr>
            <w:tcW w:w="0" w:type="auto"/>
            <w:vMerge w:val="restart"/>
            <w:tcBorders>
              <w:bottom w:val="single" w:sz="4" w:space="0" w:color="auto"/>
              <w:right w:val="single" w:sz="4" w:space="0" w:color="auto"/>
            </w:tcBorders>
          </w:tcPr>
          <w:p w14:paraId="77FEE9F5" w14:textId="27C994B4"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Information shared with HR </w:t>
            </w:r>
          </w:p>
        </w:tc>
      </w:tr>
      <w:tr w:rsidR="00C4643B" w:rsidRPr="00472BF1" w14:paraId="76C1A462" w14:textId="77777777">
        <w:trPr>
          <w:trHeight w:val="531"/>
        </w:trPr>
        <w:tc>
          <w:tcPr>
            <w:tcW w:w="0" w:type="auto"/>
            <w:vMerge w:val="restart"/>
            <w:tcBorders>
              <w:left w:val="single" w:sz="4" w:space="0" w:color="auto"/>
              <w:bottom w:val="single" w:sz="4" w:space="0" w:color="auto"/>
              <w:right w:val="single" w:sz="4" w:space="0" w:color="auto"/>
            </w:tcBorders>
          </w:tcPr>
          <w:p w14:paraId="1D1F12F0" w14:textId="6296B177"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Data regarding your criminal record</w:t>
            </w:r>
            <w:r w:rsidRPr="00472BF1">
              <w:rPr>
                <w:rStyle w:val="OptionalText"/>
                <w:rFonts w:ascii="Arial Narrow" w:hAnsi="Arial Narrow"/>
                <w:b/>
                <w:sz w:val="22"/>
                <w:szCs w:val="22"/>
              </w:rPr>
              <w:t>, in a criminal records certificate (CRC) or enhanced criminal records certificates (ECRC) as appropriate</w:t>
            </w:r>
          </w:p>
        </w:tc>
        <w:tc>
          <w:tcPr>
            <w:tcW w:w="0" w:type="auto"/>
            <w:vMerge w:val="restart"/>
            <w:tcBorders>
              <w:bottom w:val="single" w:sz="4" w:space="0" w:color="auto"/>
              <w:right w:val="single" w:sz="4" w:space="0" w:color="auto"/>
            </w:tcBorders>
          </w:tcPr>
          <w:p w14:paraId="4C2640E0" w14:textId="16104EB8" w:rsidR="00C4643B" w:rsidRPr="00472BF1" w:rsidRDefault="00B06E2A">
            <w:pPr>
              <w:pStyle w:val="BodyText"/>
              <w:rPr>
                <w:rFonts w:ascii="Arial Narrow" w:hAnsi="Arial Narrow"/>
                <w:sz w:val="22"/>
                <w:szCs w:val="22"/>
              </w:rPr>
            </w:pPr>
            <w:r w:rsidRPr="00472BF1">
              <w:rPr>
                <w:rFonts w:ascii="Arial Narrow" w:hAnsi="Arial Narrow"/>
                <w:sz w:val="22"/>
                <w:szCs w:val="22"/>
              </w:rPr>
              <w:t>From you</w:t>
            </w:r>
            <w:r w:rsidRPr="00472BF1">
              <w:rPr>
                <w:rStyle w:val="OptionalText"/>
                <w:rFonts w:ascii="Arial Narrow" w:hAnsi="Arial Narrow"/>
                <w:sz w:val="22"/>
                <w:szCs w:val="22"/>
              </w:rPr>
              <w:t xml:space="preserve"> and from the Disclosure and Barring Service (DBS)</w:t>
            </w:r>
          </w:p>
        </w:tc>
        <w:tc>
          <w:tcPr>
            <w:tcW w:w="0" w:type="auto"/>
            <w:vMerge w:val="restart"/>
            <w:tcBorders>
              <w:bottom w:val="single" w:sz="4" w:space="0" w:color="auto"/>
              <w:right w:val="single" w:sz="4" w:space="0" w:color="auto"/>
            </w:tcBorders>
          </w:tcPr>
          <w:p w14:paraId="7293BA59" w14:textId="6D18761C" w:rsidR="00C4643B" w:rsidRPr="00472BF1" w:rsidRDefault="00B06E2A">
            <w:pPr>
              <w:pStyle w:val="BodyText"/>
              <w:rPr>
                <w:rFonts w:ascii="Arial Narrow" w:hAnsi="Arial Narrow"/>
                <w:sz w:val="22"/>
                <w:szCs w:val="22"/>
              </w:rPr>
            </w:pPr>
            <w:r w:rsidRPr="00472BF1">
              <w:rPr>
                <w:rFonts w:ascii="Arial Narrow" w:hAnsi="Arial Narrow"/>
                <w:sz w:val="22"/>
                <w:szCs w:val="22"/>
              </w:rPr>
              <w:t>To make an informed recruitment decision</w:t>
            </w:r>
          </w:p>
          <w:p w14:paraId="2860D488" w14:textId="0883EE5E" w:rsidR="00C4643B" w:rsidRPr="00472BF1" w:rsidRDefault="00B06E2A">
            <w:pPr>
              <w:pStyle w:val="BodyText"/>
              <w:rPr>
                <w:rFonts w:ascii="Arial Narrow" w:hAnsi="Arial Narrow"/>
                <w:sz w:val="22"/>
                <w:szCs w:val="22"/>
              </w:rPr>
            </w:pPr>
            <w:r w:rsidRPr="00472BF1">
              <w:rPr>
                <w:rFonts w:ascii="Arial Narrow" w:hAnsi="Arial Narrow"/>
                <w:sz w:val="22"/>
                <w:szCs w:val="22"/>
              </w:rPr>
              <w:t>To perform the employment contrac</w:t>
            </w:r>
            <w:r w:rsidR="00432218" w:rsidRPr="00472BF1">
              <w:rPr>
                <w:rFonts w:ascii="Arial Narrow" w:hAnsi="Arial Narrow"/>
                <w:sz w:val="22"/>
                <w:szCs w:val="22"/>
              </w:rPr>
              <w:t>t</w:t>
            </w:r>
          </w:p>
          <w:p w14:paraId="25C623F9" w14:textId="485C3EBA" w:rsidR="00C4643B" w:rsidRPr="00472BF1" w:rsidRDefault="00B06E2A">
            <w:pPr>
              <w:pStyle w:val="BodyText"/>
              <w:rPr>
                <w:rFonts w:ascii="Arial Narrow" w:hAnsi="Arial Narrow"/>
                <w:sz w:val="22"/>
                <w:szCs w:val="22"/>
              </w:rPr>
            </w:pPr>
            <w:r w:rsidRPr="00472BF1">
              <w:rPr>
                <w:rFonts w:ascii="Arial Narrow" w:hAnsi="Arial Narrow"/>
                <w:sz w:val="22"/>
                <w:szCs w:val="22"/>
              </w:rPr>
              <w:t>To carry out statutory checks in accordance with our legal obligations</w:t>
            </w:r>
          </w:p>
        </w:tc>
        <w:tc>
          <w:tcPr>
            <w:tcW w:w="0" w:type="auto"/>
            <w:vMerge w:val="restart"/>
            <w:tcBorders>
              <w:bottom w:val="single" w:sz="4" w:space="0" w:color="auto"/>
              <w:right w:val="single" w:sz="4" w:space="0" w:color="auto"/>
            </w:tcBorders>
          </w:tcPr>
          <w:p w14:paraId="13713941" w14:textId="77777777" w:rsidR="00432218" w:rsidRPr="00472BF1" w:rsidRDefault="00B06E2A">
            <w:pPr>
              <w:pStyle w:val="BodyText"/>
              <w:rPr>
                <w:rFonts w:ascii="Arial Narrow" w:hAnsi="Arial Narrow"/>
                <w:sz w:val="22"/>
                <w:szCs w:val="22"/>
              </w:rPr>
            </w:pPr>
            <w:r w:rsidRPr="00472BF1">
              <w:rPr>
                <w:rFonts w:ascii="Arial Narrow" w:hAnsi="Arial Narrow"/>
                <w:sz w:val="22"/>
                <w:szCs w:val="22"/>
              </w:rPr>
              <w:t>Legitimate interest: to verify the criminal records data provided by you</w:t>
            </w:r>
          </w:p>
          <w:p w14:paraId="7A102822" w14:textId="7D412325" w:rsidR="00432218" w:rsidRPr="00472BF1" w:rsidRDefault="00B06E2A">
            <w:pPr>
              <w:pStyle w:val="BodyText"/>
              <w:rPr>
                <w:rFonts w:ascii="Arial Narrow" w:hAnsi="Arial Narrow"/>
                <w:b/>
                <w:sz w:val="22"/>
                <w:szCs w:val="22"/>
              </w:rPr>
            </w:pPr>
            <w:r w:rsidRPr="00472BF1">
              <w:rPr>
                <w:rFonts w:ascii="Arial Narrow" w:hAnsi="Arial Narrow"/>
                <w:sz w:val="22"/>
                <w:szCs w:val="22"/>
              </w:rPr>
              <w:t>For reasons of substantial public interest</w:t>
            </w:r>
            <w:r w:rsidRPr="00472BF1">
              <w:rPr>
                <w:rStyle w:val="OptionalText"/>
                <w:rFonts w:ascii="Arial Narrow" w:hAnsi="Arial Narrow"/>
                <w:sz w:val="22"/>
                <w:szCs w:val="22"/>
              </w:rPr>
              <w:t xml:space="preserve"> (preventing or detecting unlawful acts, suspicion of terrorist financing or money laundering in the regulated sector and protecting the public against dishonesty</w:t>
            </w:r>
            <w:r w:rsidR="00432218" w:rsidRPr="00472BF1">
              <w:rPr>
                <w:rStyle w:val="OptionalText"/>
                <w:rFonts w:ascii="Arial Narrow" w:hAnsi="Arial Narrow"/>
                <w:sz w:val="22"/>
                <w:szCs w:val="22"/>
              </w:rPr>
              <w:t>)</w:t>
            </w:r>
          </w:p>
        </w:tc>
        <w:tc>
          <w:tcPr>
            <w:tcW w:w="0" w:type="auto"/>
            <w:vMerge w:val="restart"/>
            <w:tcBorders>
              <w:bottom w:val="single" w:sz="4" w:space="0" w:color="auto"/>
              <w:right w:val="single" w:sz="4" w:space="0" w:color="auto"/>
            </w:tcBorders>
          </w:tcPr>
          <w:p w14:paraId="58E0A606" w14:textId="3F03944E" w:rsidR="00C4643B" w:rsidRPr="00472BF1" w:rsidRDefault="00B06E2A">
            <w:pPr>
              <w:pStyle w:val="BodyText"/>
              <w:rPr>
                <w:rFonts w:ascii="Arial Narrow" w:hAnsi="Arial Narrow"/>
                <w:sz w:val="22"/>
                <w:szCs w:val="22"/>
              </w:rPr>
            </w:pPr>
            <w:r w:rsidRPr="00472BF1">
              <w:rPr>
                <w:rFonts w:ascii="Arial Narrow" w:hAnsi="Arial Narrow"/>
                <w:sz w:val="22"/>
                <w:szCs w:val="22"/>
              </w:rPr>
              <w:t>Information shared with DBS and other regulatory authorities as required</w:t>
            </w:r>
          </w:p>
          <w:p w14:paraId="3D4E0FD1" w14:textId="20AF8FFB"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For further information, see </w:t>
            </w:r>
            <w:r w:rsidRPr="00472BF1">
              <w:rPr>
                <w:rStyle w:val="Strong"/>
                <w:rFonts w:ascii="Arial Narrow" w:hAnsi="Arial Narrow"/>
                <w:sz w:val="22"/>
                <w:szCs w:val="22"/>
              </w:rPr>
              <w:t>*</w:t>
            </w:r>
            <w:r w:rsidRPr="00472BF1">
              <w:rPr>
                <w:rFonts w:ascii="Arial Narrow" w:hAnsi="Arial Narrow"/>
                <w:sz w:val="22"/>
                <w:szCs w:val="22"/>
              </w:rPr>
              <w:t xml:space="preserve"> below</w:t>
            </w:r>
          </w:p>
        </w:tc>
      </w:tr>
      <w:tr w:rsidR="00C4643B" w:rsidRPr="00472BF1" w14:paraId="752EDF50" w14:textId="77777777">
        <w:trPr>
          <w:trHeight w:val="531"/>
        </w:trPr>
        <w:tc>
          <w:tcPr>
            <w:tcW w:w="0" w:type="auto"/>
            <w:tcBorders>
              <w:left w:val="single" w:sz="4" w:space="0" w:color="auto"/>
              <w:bottom w:val="single" w:sz="4" w:space="0" w:color="auto"/>
              <w:right w:val="single" w:sz="4" w:space="0" w:color="auto"/>
            </w:tcBorders>
          </w:tcPr>
          <w:p w14:paraId="7DCC2D2C" w14:textId="1B413BBE" w:rsidR="00C4643B" w:rsidRPr="00472BF1" w:rsidRDefault="00B06E2A">
            <w:pPr>
              <w:pStyle w:val="BodyText"/>
              <w:rPr>
                <w:rFonts w:ascii="Arial Narrow" w:hAnsi="Arial Narrow"/>
                <w:sz w:val="22"/>
                <w:szCs w:val="22"/>
              </w:rPr>
            </w:pPr>
            <w:r w:rsidRPr="00472BF1">
              <w:rPr>
                <w:rStyle w:val="Strong"/>
                <w:rFonts w:ascii="Arial Narrow" w:hAnsi="Arial Narrow"/>
                <w:sz w:val="22"/>
                <w:szCs w:val="22"/>
              </w:rPr>
              <w:t xml:space="preserve">Your nationality and immigration status and data from related documents, such as your passport or other identification and immigration information </w:t>
            </w:r>
          </w:p>
        </w:tc>
        <w:tc>
          <w:tcPr>
            <w:tcW w:w="0" w:type="auto"/>
            <w:tcBorders>
              <w:bottom w:val="single" w:sz="4" w:space="0" w:color="auto"/>
              <w:right w:val="single" w:sz="4" w:space="0" w:color="auto"/>
            </w:tcBorders>
          </w:tcPr>
          <w:p w14:paraId="1CEDEEA4"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From you and, where necessary, the Home Office</w:t>
            </w:r>
          </w:p>
        </w:tc>
        <w:tc>
          <w:tcPr>
            <w:tcW w:w="0" w:type="auto"/>
            <w:tcBorders>
              <w:bottom w:val="single" w:sz="4" w:space="0" w:color="auto"/>
              <w:right w:val="single" w:sz="4" w:space="0" w:color="auto"/>
            </w:tcBorders>
          </w:tcPr>
          <w:p w14:paraId="6EE8D494"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To enter into/perform the employment contract</w:t>
            </w:r>
          </w:p>
          <w:p w14:paraId="75302B26"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To carry out right to work checks in accordance with our legal obligations</w:t>
            </w:r>
          </w:p>
        </w:tc>
        <w:tc>
          <w:tcPr>
            <w:tcW w:w="0" w:type="auto"/>
            <w:tcBorders>
              <w:bottom w:val="single" w:sz="4" w:space="0" w:color="auto"/>
              <w:right w:val="single" w:sz="4" w:space="0" w:color="auto"/>
            </w:tcBorders>
          </w:tcPr>
          <w:p w14:paraId="53F43489"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Legitimate interest: to maintain employment records</w:t>
            </w:r>
          </w:p>
          <w:p w14:paraId="5A903C9E" w14:textId="7CFA4104" w:rsidR="00C4643B" w:rsidRPr="00472BF1" w:rsidRDefault="00B06E2A">
            <w:pPr>
              <w:pStyle w:val="BodyText"/>
              <w:rPr>
                <w:rFonts w:ascii="Arial Narrow" w:hAnsi="Arial Narrow"/>
                <w:sz w:val="22"/>
                <w:szCs w:val="22"/>
              </w:rPr>
            </w:pPr>
            <w:r w:rsidRPr="00472BF1">
              <w:rPr>
                <w:rFonts w:ascii="Arial Narrow" w:hAnsi="Arial Narrow"/>
                <w:sz w:val="22"/>
                <w:szCs w:val="22"/>
              </w:rPr>
              <w:t>To carry out obligations and exercise rights in employment law</w:t>
            </w:r>
          </w:p>
          <w:p w14:paraId="6A7252DC" w14:textId="43B47506" w:rsidR="00C4643B" w:rsidRPr="00472BF1" w:rsidRDefault="00B06E2A">
            <w:pPr>
              <w:pStyle w:val="BodyText"/>
              <w:rPr>
                <w:rFonts w:ascii="Arial Narrow" w:hAnsi="Arial Narrow"/>
                <w:sz w:val="22"/>
                <w:szCs w:val="22"/>
              </w:rPr>
            </w:pPr>
            <w:r w:rsidRPr="00472BF1">
              <w:rPr>
                <w:rFonts w:ascii="Arial Narrow" w:hAnsi="Arial Narrow"/>
                <w:sz w:val="22"/>
                <w:szCs w:val="22"/>
              </w:rPr>
              <w:t>For reasons of substantial public interest (preventing or detecting unlawful acts)</w:t>
            </w:r>
          </w:p>
        </w:tc>
        <w:tc>
          <w:tcPr>
            <w:tcW w:w="0" w:type="auto"/>
            <w:tcBorders>
              <w:bottom w:val="single" w:sz="4" w:space="0" w:color="auto"/>
              <w:right w:val="single" w:sz="4" w:space="0" w:color="auto"/>
            </w:tcBorders>
          </w:tcPr>
          <w:p w14:paraId="3EE1BD7B" w14:textId="77777777" w:rsidR="00C4643B" w:rsidRPr="00472BF1" w:rsidRDefault="00B06E2A">
            <w:pPr>
              <w:pStyle w:val="BodyText"/>
              <w:rPr>
                <w:rFonts w:ascii="Arial Narrow" w:hAnsi="Arial Narrow"/>
                <w:sz w:val="22"/>
                <w:szCs w:val="22"/>
              </w:rPr>
            </w:pPr>
            <w:r w:rsidRPr="00472BF1">
              <w:rPr>
                <w:rFonts w:ascii="Arial Narrow" w:hAnsi="Arial Narrow"/>
                <w:sz w:val="22"/>
                <w:szCs w:val="22"/>
              </w:rPr>
              <w:t>Information may be shared with the Home Office</w:t>
            </w:r>
          </w:p>
        </w:tc>
      </w:tr>
    </w:tbl>
    <w:p w14:paraId="799AE105" w14:textId="77777777" w:rsidR="00432218" w:rsidRPr="00472BF1" w:rsidRDefault="00432218">
      <w:pPr>
        <w:pStyle w:val="BodyText"/>
        <w:rPr>
          <w:rFonts w:ascii="Arial Narrow" w:hAnsi="Arial Narrow"/>
          <w:sz w:val="22"/>
          <w:szCs w:val="22"/>
        </w:rPr>
      </w:pPr>
    </w:p>
    <w:p w14:paraId="57A3DA83" w14:textId="09B1807D" w:rsidR="00C4643B" w:rsidRPr="00472BF1" w:rsidRDefault="00B06E2A">
      <w:pPr>
        <w:pStyle w:val="BodyText"/>
        <w:rPr>
          <w:rFonts w:ascii="Arial Narrow" w:hAnsi="Arial Narrow"/>
          <w:sz w:val="22"/>
          <w:szCs w:val="22"/>
        </w:rPr>
      </w:pPr>
      <w:r w:rsidRPr="00472BF1">
        <w:rPr>
          <w:rFonts w:ascii="Arial Narrow" w:hAnsi="Arial Narrow"/>
          <w:sz w:val="22"/>
          <w:szCs w:val="22"/>
        </w:rPr>
        <w:lastRenderedPageBreak/>
        <w:t>If your application is unsuccessful at this stage, we will keep your data, in pseudonymised form, for the purpose of establishing, exercising and/or defending any legal claims, in accordance with our legitimate interests.</w:t>
      </w:r>
    </w:p>
    <w:p w14:paraId="4402A5DC" w14:textId="3E3913A9" w:rsidR="00C4643B" w:rsidRPr="00472BF1" w:rsidRDefault="00B06E2A">
      <w:pPr>
        <w:pStyle w:val="BodyText"/>
        <w:rPr>
          <w:rFonts w:ascii="Arial Narrow" w:hAnsi="Arial Narrow"/>
          <w:sz w:val="22"/>
          <w:szCs w:val="22"/>
        </w:rPr>
      </w:pPr>
      <w:r w:rsidRPr="00472BF1">
        <w:rPr>
          <w:rFonts w:ascii="Arial Narrow" w:hAnsi="Arial Narrow"/>
          <w:sz w:val="22"/>
          <w:szCs w:val="22"/>
        </w:rPr>
        <w:t xml:space="preserve">You are required (by law or </w:t>
      </w:r>
      <w:proofErr w:type="gramStart"/>
      <w:r w:rsidRPr="00472BF1">
        <w:rPr>
          <w:rFonts w:ascii="Arial Narrow" w:hAnsi="Arial Narrow"/>
          <w:sz w:val="22"/>
          <w:szCs w:val="22"/>
        </w:rPr>
        <w:t>in order to</w:t>
      </w:r>
      <w:proofErr w:type="gramEnd"/>
      <w:r w:rsidRPr="00472BF1">
        <w:rPr>
          <w:rFonts w:ascii="Arial Narrow" w:hAnsi="Arial Narrow"/>
          <w:sz w:val="22"/>
          <w:szCs w:val="22"/>
        </w:rPr>
        <w:t xml:space="preserve"> </w:t>
      </w:r>
      <w:proofErr w:type="gramStart"/>
      <w:r w:rsidRPr="00472BF1">
        <w:rPr>
          <w:rFonts w:ascii="Arial Narrow" w:hAnsi="Arial Narrow"/>
          <w:sz w:val="22"/>
          <w:szCs w:val="22"/>
        </w:rPr>
        <w:t>enter into</w:t>
      </w:r>
      <w:proofErr w:type="gramEnd"/>
      <w:r w:rsidRPr="00472BF1">
        <w:rPr>
          <w:rFonts w:ascii="Arial Narrow" w:hAnsi="Arial Narrow"/>
          <w:sz w:val="22"/>
          <w:szCs w:val="22"/>
        </w:rPr>
        <w:t xml:space="preserve"> your contract of employment) to provide categories of data </w:t>
      </w:r>
      <w:r w:rsidR="00431AEB" w:rsidRPr="00472BF1">
        <w:rPr>
          <w:rFonts w:ascii="Arial Narrow" w:hAnsi="Arial Narrow"/>
          <w:sz w:val="22"/>
          <w:szCs w:val="22"/>
        </w:rPr>
        <w:t>listed</w:t>
      </w:r>
      <w:r w:rsidRPr="00472BF1">
        <w:rPr>
          <w:rFonts w:ascii="Arial Narrow" w:hAnsi="Arial Narrow"/>
          <w:sz w:val="22"/>
          <w:szCs w:val="22"/>
        </w:rPr>
        <w:t xml:space="preserve"> above to us to enable us to verify your right to work and suitability for the position.</w:t>
      </w:r>
    </w:p>
    <w:sectPr w:rsidR="00C4643B" w:rsidRPr="00472BF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085E" w14:textId="77777777" w:rsidR="000D52A4" w:rsidRDefault="000D52A4">
      <w:pPr>
        <w:spacing w:after="0" w:line="240" w:lineRule="auto"/>
      </w:pPr>
      <w:r>
        <w:separator/>
      </w:r>
    </w:p>
  </w:endnote>
  <w:endnote w:type="continuationSeparator" w:id="0">
    <w:p w14:paraId="3E19B272" w14:textId="77777777" w:rsidR="000D52A4" w:rsidRDefault="000D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16EB" w14:textId="77777777" w:rsidR="00895E77" w:rsidRDefault="00895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E603" w14:textId="77777777" w:rsidR="00C4643B" w:rsidRDefault="00B06E2A">
    <w:pPr>
      <w:pStyle w:val="Footer"/>
      <w:jc w:val="center"/>
    </w:pPr>
    <w:r>
      <w:fldChar w:fldCharType="begin"/>
    </w:r>
    <w:r>
      <w:instrText xml:space="preserve"> PAGE   \* MERGEFORMAT </w:instrText>
    </w:r>
    <w:r>
      <w:fldChar w:fldCharType="separate"/>
    </w:r>
    <w: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10C3" w14:textId="77777777" w:rsidR="00895E77" w:rsidRDefault="00895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29C1" w14:textId="77777777" w:rsidR="000D52A4" w:rsidRDefault="000D52A4">
      <w:pPr>
        <w:spacing w:after="0" w:line="240" w:lineRule="auto"/>
      </w:pPr>
      <w:r>
        <w:separator/>
      </w:r>
    </w:p>
  </w:footnote>
  <w:footnote w:type="continuationSeparator" w:id="0">
    <w:p w14:paraId="05097206" w14:textId="77777777" w:rsidR="000D52A4" w:rsidRDefault="000D5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4015" w14:textId="77777777" w:rsidR="00895E77" w:rsidRDefault="00895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292B" w14:textId="77777777" w:rsidR="00472BF1" w:rsidRPr="00895E77" w:rsidRDefault="00472BF1" w:rsidP="00472BF1">
    <w:pPr>
      <w:pStyle w:val="BodyText"/>
      <w:jc w:val="center"/>
      <w:rPr>
        <w:rFonts w:ascii="Arial Narrow" w:hAnsi="Arial Narrow"/>
        <w:b/>
        <w:bCs/>
        <w:sz w:val="24"/>
        <w:szCs w:val="24"/>
      </w:rPr>
    </w:pPr>
    <w:r w:rsidRPr="00895E77">
      <w:rPr>
        <w:rFonts w:ascii="Arial Narrow" w:hAnsi="Arial Narrow"/>
        <w:b/>
        <w:bCs/>
        <w:sz w:val="24"/>
        <w:szCs w:val="24"/>
      </w:rPr>
      <w:t>Data protection privacy notice (recruitment)</w:t>
    </w:r>
  </w:p>
  <w:p w14:paraId="43C72A2F" w14:textId="77777777" w:rsidR="00472BF1" w:rsidRDefault="00472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A0B0" w14:textId="77777777" w:rsidR="00895E77" w:rsidRDefault="00895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31537C1"/>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7B42271"/>
    <w:multiLevelType w:val="multilevel"/>
    <w:tmpl w:val="1AF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C0EAF"/>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1195C0E"/>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5" w15:restartNumberingAfterBreak="0">
    <w:nsid w:val="15BE4B59"/>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0B95C7B"/>
    <w:multiLevelType w:val="hybridMultilevel"/>
    <w:tmpl w:val="AE766CE6"/>
    <w:lvl w:ilvl="0" w:tplc="9C4A30E6">
      <w:start w:val="1"/>
      <w:numFmt w:val="decimal"/>
      <w:lvlText w:val="%1."/>
      <w:lvlJc w:val="left"/>
      <w:pPr>
        <w:tabs>
          <w:tab w:val="num" w:pos="397"/>
        </w:tabs>
        <w:ind w:left="397" w:hanging="397"/>
      </w:pPr>
      <w:rPr>
        <w:rFonts w:hint="default"/>
        <w:vertAlign w:val="superscript"/>
      </w:rPr>
    </w:lvl>
    <w:lvl w:ilvl="1" w:tplc="73E80286" w:tentative="1">
      <w:start w:val="1"/>
      <w:numFmt w:val="lowerLetter"/>
      <w:lvlText w:val="%2."/>
      <w:lvlJc w:val="left"/>
      <w:pPr>
        <w:tabs>
          <w:tab w:val="num" w:pos="1440"/>
        </w:tabs>
        <w:ind w:left="1440" w:hanging="360"/>
      </w:pPr>
    </w:lvl>
    <w:lvl w:ilvl="2" w:tplc="242C0348" w:tentative="1">
      <w:start w:val="1"/>
      <w:numFmt w:val="lowerRoman"/>
      <w:lvlText w:val="%3."/>
      <w:lvlJc w:val="right"/>
      <w:pPr>
        <w:tabs>
          <w:tab w:val="num" w:pos="2160"/>
        </w:tabs>
        <w:ind w:left="2160" w:hanging="180"/>
      </w:pPr>
    </w:lvl>
    <w:lvl w:ilvl="3" w:tplc="55ECCAAC" w:tentative="1">
      <w:start w:val="1"/>
      <w:numFmt w:val="decimal"/>
      <w:lvlText w:val="%4."/>
      <w:lvlJc w:val="left"/>
      <w:pPr>
        <w:tabs>
          <w:tab w:val="num" w:pos="2880"/>
        </w:tabs>
        <w:ind w:left="2880" w:hanging="360"/>
      </w:pPr>
    </w:lvl>
    <w:lvl w:ilvl="4" w:tplc="D46A6444" w:tentative="1">
      <w:start w:val="1"/>
      <w:numFmt w:val="lowerLetter"/>
      <w:lvlText w:val="%5."/>
      <w:lvlJc w:val="left"/>
      <w:pPr>
        <w:tabs>
          <w:tab w:val="num" w:pos="3600"/>
        </w:tabs>
        <w:ind w:left="3600" w:hanging="360"/>
      </w:pPr>
    </w:lvl>
    <w:lvl w:ilvl="5" w:tplc="14240764" w:tentative="1">
      <w:start w:val="1"/>
      <w:numFmt w:val="lowerRoman"/>
      <w:lvlText w:val="%6."/>
      <w:lvlJc w:val="right"/>
      <w:pPr>
        <w:tabs>
          <w:tab w:val="num" w:pos="4320"/>
        </w:tabs>
        <w:ind w:left="4320" w:hanging="180"/>
      </w:pPr>
    </w:lvl>
    <w:lvl w:ilvl="6" w:tplc="D68063E2" w:tentative="1">
      <w:start w:val="1"/>
      <w:numFmt w:val="decimal"/>
      <w:lvlText w:val="%7."/>
      <w:lvlJc w:val="left"/>
      <w:pPr>
        <w:tabs>
          <w:tab w:val="num" w:pos="5040"/>
        </w:tabs>
        <w:ind w:left="5040" w:hanging="360"/>
      </w:pPr>
    </w:lvl>
    <w:lvl w:ilvl="7" w:tplc="356CCC6C" w:tentative="1">
      <w:start w:val="1"/>
      <w:numFmt w:val="lowerLetter"/>
      <w:lvlText w:val="%8."/>
      <w:lvlJc w:val="left"/>
      <w:pPr>
        <w:tabs>
          <w:tab w:val="num" w:pos="5760"/>
        </w:tabs>
        <w:ind w:left="5760" w:hanging="360"/>
      </w:pPr>
    </w:lvl>
    <w:lvl w:ilvl="8" w:tplc="DF7C4C2C" w:tentative="1">
      <w:start w:val="1"/>
      <w:numFmt w:val="lowerRoman"/>
      <w:lvlText w:val="%9."/>
      <w:lvlJc w:val="right"/>
      <w:pPr>
        <w:tabs>
          <w:tab w:val="num" w:pos="6480"/>
        </w:tabs>
        <w:ind w:left="6480" w:hanging="180"/>
      </w:pPr>
    </w:lvl>
  </w:abstractNum>
  <w:abstractNum w:abstractNumId="7" w15:restartNumberingAfterBreak="0">
    <w:nsid w:val="25E6CCE3"/>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8" w15:restartNumberingAfterBreak="0">
    <w:nsid w:val="25F039A2"/>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9" w15:restartNumberingAfterBreak="0">
    <w:nsid w:val="2E2FFE2C"/>
    <w:multiLevelType w:val="hybridMultilevel"/>
    <w:tmpl w:val="00000000"/>
    <w:name w:val="Bullets"/>
    <w:lvl w:ilvl="0" w:tplc="2C86858A">
      <w:numFmt w:val="bullet"/>
      <w:pStyle w:val="Level1Bullet"/>
      <w:lvlText w:val="•"/>
      <w:lvlJc w:val="left"/>
      <w:pPr>
        <w:tabs>
          <w:tab w:val="num" w:pos="720"/>
        </w:tabs>
        <w:ind w:left="720" w:hanging="720"/>
      </w:pPr>
    </w:lvl>
    <w:lvl w:ilvl="1" w:tplc="85EAF830">
      <w:numFmt w:val="bullet"/>
      <w:pStyle w:val="Level2Bullet"/>
      <w:lvlText w:val="–"/>
      <w:lvlJc w:val="left"/>
      <w:pPr>
        <w:tabs>
          <w:tab w:val="num" w:pos="1440"/>
        </w:tabs>
        <w:ind w:left="1440" w:hanging="720"/>
      </w:pPr>
    </w:lvl>
    <w:lvl w:ilvl="2" w:tplc="FA1CBBEE">
      <w:start w:val="1"/>
      <w:numFmt w:val="decimal"/>
      <w:lvlText w:val=""/>
      <w:lvlJc w:val="left"/>
    </w:lvl>
    <w:lvl w:ilvl="3" w:tplc="0D640696">
      <w:start w:val="1"/>
      <w:numFmt w:val="decimal"/>
      <w:lvlText w:val=""/>
      <w:lvlJc w:val="left"/>
    </w:lvl>
    <w:lvl w:ilvl="4" w:tplc="16367FA6">
      <w:start w:val="1"/>
      <w:numFmt w:val="decimal"/>
      <w:lvlText w:val=""/>
      <w:lvlJc w:val="left"/>
    </w:lvl>
    <w:lvl w:ilvl="5" w:tplc="8C90E12E">
      <w:start w:val="1"/>
      <w:numFmt w:val="decimal"/>
      <w:lvlText w:val=""/>
      <w:lvlJc w:val="left"/>
    </w:lvl>
    <w:lvl w:ilvl="6" w:tplc="62D60BF0">
      <w:start w:val="1"/>
      <w:numFmt w:val="decimal"/>
      <w:lvlText w:val=""/>
      <w:lvlJc w:val="left"/>
    </w:lvl>
    <w:lvl w:ilvl="7" w:tplc="3C00563A">
      <w:start w:val="1"/>
      <w:numFmt w:val="decimal"/>
      <w:lvlText w:val=""/>
      <w:lvlJc w:val="left"/>
    </w:lvl>
    <w:lvl w:ilvl="8" w:tplc="67D25A4A">
      <w:start w:val="1"/>
      <w:numFmt w:val="decimal"/>
      <w:lvlText w:val=""/>
      <w:lvlJc w:val="left"/>
    </w:lvl>
  </w:abstractNum>
  <w:abstractNum w:abstractNumId="10" w15:restartNumberingAfterBreak="0">
    <w:nsid w:val="38B7D6C4"/>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1" w15:restartNumberingAfterBreak="0">
    <w:nsid w:val="43DD59E2"/>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51A28EC1"/>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58619282"/>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6CB98F52"/>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70A9A3FE"/>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965427879">
    <w:abstractNumId w:val="9"/>
  </w:num>
  <w:num w:numId="2" w16cid:durableId="1444376631">
    <w:abstractNumId w:val="12"/>
  </w:num>
  <w:num w:numId="3" w16cid:durableId="1984658321">
    <w:abstractNumId w:val="3"/>
  </w:num>
  <w:num w:numId="4" w16cid:durableId="842010693">
    <w:abstractNumId w:val="8"/>
  </w:num>
  <w:num w:numId="5" w16cid:durableId="1153835716">
    <w:abstractNumId w:val="4"/>
  </w:num>
  <w:num w:numId="6" w16cid:durableId="1301765974">
    <w:abstractNumId w:val="15"/>
  </w:num>
  <w:num w:numId="7" w16cid:durableId="1354765318">
    <w:abstractNumId w:val="5"/>
  </w:num>
  <w:num w:numId="8" w16cid:durableId="2020810702">
    <w:abstractNumId w:val="14"/>
  </w:num>
  <w:num w:numId="9" w16cid:durableId="1251617414">
    <w:abstractNumId w:val="10"/>
  </w:num>
  <w:num w:numId="10" w16cid:durableId="225799533">
    <w:abstractNumId w:val="7"/>
  </w:num>
  <w:num w:numId="11" w16cid:durableId="659583462">
    <w:abstractNumId w:val="13"/>
  </w:num>
  <w:num w:numId="12" w16cid:durableId="294988796">
    <w:abstractNumId w:val="1"/>
  </w:num>
  <w:num w:numId="13" w16cid:durableId="443353878">
    <w:abstractNumId w:val="0"/>
  </w:num>
  <w:num w:numId="14" w16cid:durableId="95248446">
    <w:abstractNumId w:val="11"/>
  </w:num>
  <w:num w:numId="15" w16cid:durableId="60963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3B"/>
    <w:rsid w:val="000D52A4"/>
    <w:rsid w:val="002543E0"/>
    <w:rsid w:val="00431AEB"/>
    <w:rsid w:val="00432218"/>
    <w:rsid w:val="00472BF1"/>
    <w:rsid w:val="005B5DF1"/>
    <w:rsid w:val="00685FB0"/>
    <w:rsid w:val="00895E77"/>
    <w:rsid w:val="009847C6"/>
    <w:rsid w:val="009A2635"/>
    <w:rsid w:val="009B4250"/>
    <w:rsid w:val="00B06E2A"/>
    <w:rsid w:val="00C46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9BDC"/>
  <w15:docId w15:val="{E2F37D9A-16EB-453B-B95C-2F166C09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E7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895E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5E77"/>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108" w:type="dxa"/>
        <w:bottom w:w="0" w:type="dxa"/>
        <w:right w:w="108"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UnresolvedMention">
    <w:name w:val="Unresolved Mention"/>
    <w:basedOn w:val="DefaultParagraphFont"/>
    <w:uiPriority w:val="99"/>
    <w:semiHidden/>
    <w:unhideWhenUsed/>
    <w:rsid w:val="005B5DF1"/>
    <w:rPr>
      <w:color w:val="605E5C"/>
      <w:shd w:val="clear" w:color="auto" w:fill="E1DFDD"/>
    </w:rPr>
  </w:style>
  <w:style w:type="paragraph" w:styleId="NormalWeb">
    <w:name w:val="Normal (Web)"/>
    <w:basedOn w:val="Normal"/>
    <w:uiPriority w:val="99"/>
    <w:semiHidden/>
    <w:unhideWhenUsed/>
    <w:rsid w:val="00431AE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chofield@berksonglob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schofield@berksonglob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Pattinson</dc:creator>
  <cp:lastModifiedBy>Carole Pattinson</cp:lastModifiedBy>
  <cp:revision>3</cp:revision>
  <dcterms:created xsi:type="dcterms:W3CDTF">2026-03-04T15:17:00Z</dcterms:created>
  <dcterms:modified xsi:type="dcterms:W3CDTF">2026-03-04T15:25:00Z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0OKO_2783136</vt:lpwstr>
  </property>
  <property fmtid="{D5CDD505-2E9C-101B-9397-08002B2CF9AE}" pid="5" name="OriginalDocTitle">
    <vt:lpwstr>Data protection privacy notice (recruitment)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ukdeg-dn</vt:lpwstr>
  </property>
  <property fmtid="{D5CDD505-2E9C-101B-9397-08002B2CF9AE}" pid="9" name="TopicMap">
    <vt:lpwstr>RISKANDCOMPLIANCE::Data protection compliance::Privacy policies and notices::163909::166997::Precedents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